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13CDD" w:rsidRPr="005B28DC" w:rsidRDefault="00833BAE" w:rsidP="00797DA7">
      <w:pPr>
        <w:spacing w:after="0" w:line="360" w:lineRule="auto"/>
        <w:jc w:val="center"/>
        <w:rPr>
          <w:rFonts w:cs="David"/>
          <w:b/>
          <w:bCs/>
          <w:sz w:val="28"/>
          <w:szCs w:val="28"/>
          <w:u w:val="single"/>
          <w:rtl/>
        </w:rPr>
      </w:pPr>
      <w:bookmarkStart w:id="0" w:name="_GoBack"/>
      <w:bookmarkEnd w:id="0"/>
      <w:r w:rsidRPr="005B28DC">
        <w:rPr>
          <w:rFonts w:cs="David" w:hint="cs"/>
          <w:b/>
          <w:bCs/>
          <w:sz w:val="28"/>
          <w:szCs w:val="28"/>
          <w:u w:val="single"/>
          <w:rtl/>
        </w:rPr>
        <w:t xml:space="preserve">הצעה למיזם משותף </w:t>
      </w:r>
      <w:r w:rsidRPr="005B28DC">
        <w:rPr>
          <w:rFonts w:cs="David"/>
          <w:b/>
          <w:bCs/>
          <w:sz w:val="28"/>
          <w:szCs w:val="28"/>
          <w:u w:val="single"/>
          <w:rtl/>
        </w:rPr>
        <w:t>–</w:t>
      </w:r>
      <w:r w:rsidRPr="005B28DC">
        <w:rPr>
          <w:rFonts w:cs="David" w:hint="cs"/>
          <w:b/>
          <w:bCs/>
          <w:sz w:val="28"/>
          <w:szCs w:val="28"/>
          <w:u w:val="single"/>
          <w:rtl/>
        </w:rPr>
        <w:t xml:space="preserve"> </w:t>
      </w:r>
      <w:r w:rsidR="000931FF">
        <w:rPr>
          <w:rFonts w:cs="David" w:hint="cs"/>
          <w:b/>
          <w:bCs/>
          <w:sz w:val="28"/>
          <w:szCs w:val="28"/>
          <w:u w:val="single"/>
          <w:rtl/>
        </w:rPr>
        <w:t xml:space="preserve">משא"ב </w:t>
      </w:r>
      <w:r w:rsidR="000931FF">
        <w:rPr>
          <w:rFonts w:cs="David"/>
          <w:b/>
          <w:bCs/>
          <w:sz w:val="28"/>
          <w:szCs w:val="28"/>
          <w:u w:val="single"/>
          <w:rtl/>
        </w:rPr>
        <w:t>–</w:t>
      </w:r>
      <w:r w:rsidR="000931FF">
        <w:rPr>
          <w:rFonts w:cs="David" w:hint="cs"/>
          <w:b/>
          <w:bCs/>
          <w:sz w:val="28"/>
          <w:szCs w:val="28"/>
          <w:u w:val="single"/>
          <w:rtl/>
        </w:rPr>
        <w:t xml:space="preserve"> מדיניות שימור אנרגיה ברשות</w:t>
      </w:r>
    </w:p>
    <w:p w:rsidR="00833BAE" w:rsidRPr="004B363A" w:rsidRDefault="00833BAE" w:rsidP="00527DCE">
      <w:pPr>
        <w:spacing w:after="0" w:line="360" w:lineRule="auto"/>
        <w:jc w:val="center"/>
        <w:rPr>
          <w:rFonts w:cs="David"/>
          <w:b/>
          <w:bCs/>
          <w:sz w:val="26"/>
          <w:szCs w:val="26"/>
          <w:rtl/>
        </w:rPr>
      </w:pPr>
      <w:r w:rsidRPr="004B363A">
        <w:rPr>
          <w:rFonts w:cs="David" w:hint="cs"/>
          <w:b/>
          <w:bCs/>
          <w:sz w:val="26"/>
          <w:szCs w:val="26"/>
          <w:rtl/>
        </w:rPr>
        <w:t>מיפוי צריכת אנרגיה וחשמל ועידוד התייעלות אנרגטית ברשויות המקומיות</w:t>
      </w:r>
    </w:p>
    <w:p w:rsidR="00833BAE" w:rsidRPr="004B363A" w:rsidRDefault="00833BAE" w:rsidP="00527DCE">
      <w:pPr>
        <w:spacing w:after="0" w:line="360" w:lineRule="auto"/>
        <w:jc w:val="center"/>
        <w:rPr>
          <w:rFonts w:cs="David"/>
          <w:b/>
          <w:bCs/>
          <w:sz w:val="26"/>
          <w:szCs w:val="26"/>
          <w:rtl/>
        </w:rPr>
      </w:pPr>
      <w:r w:rsidRPr="004B363A">
        <w:rPr>
          <w:rFonts w:cs="David" w:hint="cs"/>
          <w:b/>
          <w:bCs/>
          <w:sz w:val="26"/>
          <w:szCs w:val="26"/>
          <w:rtl/>
        </w:rPr>
        <w:t>2016-2017</w:t>
      </w:r>
    </w:p>
    <w:p w:rsidR="00833BAE" w:rsidRPr="004B363A" w:rsidRDefault="00833BAE" w:rsidP="00527DCE">
      <w:pPr>
        <w:spacing w:after="0" w:line="360" w:lineRule="auto"/>
        <w:jc w:val="center"/>
        <w:rPr>
          <w:rFonts w:cs="David"/>
          <w:b/>
          <w:bCs/>
          <w:sz w:val="26"/>
          <w:szCs w:val="26"/>
          <w:rtl/>
        </w:rPr>
      </w:pPr>
      <w:r w:rsidRPr="004B363A">
        <w:rPr>
          <w:rFonts w:cs="David" w:hint="cs"/>
          <w:b/>
          <w:bCs/>
          <w:sz w:val="26"/>
          <w:szCs w:val="26"/>
          <w:rtl/>
        </w:rPr>
        <w:t>בין משרד התשתיות הלאומיות, האנרגיה והמים למרכז השלטון המקומי</w:t>
      </w:r>
    </w:p>
    <w:p w:rsidR="00527DCE" w:rsidRPr="004B363A" w:rsidRDefault="00527DCE" w:rsidP="00527DCE">
      <w:pPr>
        <w:spacing w:after="0" w:line="360" w:lineRule="auto"/>
        <w:rPr>
          <w:rFonts w:cs="David"/>
          <w:b/>
          <w:bCs/>
          <w:sz w:val="26"/>
          <w:szCs w:val="26"/>
          <w:u w:val="single"/>
          <w:rtl/>
        </w:rPr>
      </w:pPr>
    </w:p>
    <w:p w:rsidR="00124089" w:rsidRPr="004B363A" w:rsidRDefault="00833BAE" w:rsidP="00527DCE">
      <w:pPr>
        <w:spacing w:after="0" w:line="360" w:lineRule="auto"/>
        <w:rPr>
          <w:rFonts w:cs="David"/>
          <w:b/>
          <w:bCs/>
          <w:sz w:val="26"/>
          <w:szCs w:val="26"/>
          <w:u w:val="single"/>
          <w:rtl/>
        </w:rPr>
      </w:pPr>
      <w:r w:rsidRPr="004B363A">
        <w:rPr>
          <w:rFonts w:cs="David" w:hint="cs"/>
          <w:b/>
          <w:bCs/>
          <w:sz w:val="26"/>
          <w:szCs w:val="26"/>
          <w:u w:val="single"/>
          <w:rtl/>
        </w:rPr>
        <w:t>רקע</w:t>
      </w:r>
      <w:r w:rsidR="00124089" w:rsidRPr="004B363A">
        <w:rPr>
          <w:rFonts w:cs="David" w:hint="cs"/>
          <w:b/>
          <w:bCs/>
          <w:sz w:val="26"/>
          <w:szCs w:val="26"/>
          <w:u w:val="single"/>
          <w:rtl/>
        </w:rPr>
        <w:t xml:space="preserve"> </w:t>
      </w:r>
    </w:p>
    <w:p w:rsidR="00833BAE" w:rsidRPr="004B363A" w:rsidRDefault="00833BAE" w:rsidP="00527DCE">
      <w:pPr>
        <w:spacing w:after="0" w:line="360" w:lineRule="auto"/>
        <w:jc w:val="both"/>
        <w:rPr>
          <w:rFonts w:cs="David"/>
          <w:sz w:val="26"/>
          <w:szCs w:val="26"/>
          <w:rtl/>
        </w:rPr>
      </w:pPr>
      <w:r w:rsidRPr="004B363A">
        <w:rPr>
          <w:rFonts w:cs="David" w:hint="cs"/>
          <w:sz w:val="26"/>
          <w:szCs w:val="26"/>
          <w:rtl/>
        </w:rPr>
        <w:t xml:space="preserve">במהלך השנים 2011-2015 פעלה ברשויות המקומיות תכנית "תג הסביבה", כמיזם משותף של מרכז השלטון המקומי והמשרד להגנת הסביבה. התכנית, שמטרתה לעודד הפחתת צריכת משאבים ברשויות, עסקה בשלושה תחומים מרכזיים </w:t>
      </w:r>
      <w:r w:rsidRPr="004B363A">
        <w:rPr>
          <w:rFonts w:cs="David"/>
          <w:sz w:val="26"/>
          <w:szCs w:val="26"/>
          <w:rtl/>
        </w:rPr>
        <w:t>–</w:t>
      </w:r>
      <w:r w:rsidRPr="004B363A">
        <w:rPr>
          <w:rFonts w:cs="David" w:hint="cs"/>
          <w:sz w:val="26"/>
          <w:szCs w:val="26"/>
          <w:rtl/>
        </w:rPr>
        <w:t xml:space="preserve"> חשמל, מים ופסולת.</w:t>
      </w:r>
    </w:p>
    <w:p w:rsidR="002D102F" w:rsidRPr="004B363A" w:rsidRDefault="002D102F" w:rsidP="00527DCE">
      <w:pPr>
        <w:spacing w:after="0" w:line="360" w:lineRule="auto"/>
        <w:jc w:val="both"/>
        <w:rPr>
          <w:rFonts w:cs="David"/>
          <w:sz w:val="26"/>
          <w:szCs w:val="26"/>
          <w:rtl/>
        </w:rPr>
      </w:pPr>
      <w:r w:rsidRPr="004B363A">
        <w:rPr>
          <w:rFonts w:cs="David" w:hint="cs"/>
          <w:sz w:val="26"/>
          <w:szCs w:val="26"/>
          <w:rtl/>
        </w:rPr>
        <w:t xml:space="preserve">אחד הלקחים עם תום המיזם המשותף היה שעבור הרשויות מתאים יותר לבנות מיזם חדש, אשר יתמקד בניהול וחיסכון באנרגיה מול הגורם המרכזי האחראי על תחום זה </w:t>
      </w:r>
      <w:r w:rsidRPr="004B363A">
        <w:rPr>
          <w:rFonts w:cs="David"/>
          <w:sz w:val="26"/>
          <w:szCs w:val="26"/>
          <w:rtl/>
        </w:rPr>
        <w:t>–</w:t>
      </w:r>
      <w:r w:rsidRPr="004B363A">
        <w:rPr>
          <w:rFonts w:cs="David" w:hint="cs"/>
          <w:sz w:val="26"/>
          <w:szCs w:val="26"/>
          <w:rtl/>
        </w:rPr>
        <w:t xml:space="preserve"> משרד התשתיות הלאומיות, האנרגיה והמים. </w:t>
      </w:r>
    </w:p>
    <w:p w:rsidR="00E670DF" w:rsidRPr="004B363A" w:rsidRDefault="00E670DF" w:rsidP="00527DCE">
      <w:pPr>
        <w:spacing w:after="0" w:line="360" w:lineRule="auto"/>
        <w:jc w:val="both"/>
        <w:rPr>
          <w:rFonts w:cs="David"/>
          <w:sz w:val="26"/>
          <w:szCs w:val="26"/>
          <w:rtl/>
        </w:rPr>
      </w:pPr>
      <w:r w:rsidRPr="004B363A">
        <w:rPr>
          <w:rFonts w:cs="David" w:hint="cs"/>
          <w:sz w:val="26"/>
          <w:szCs w:val="26"/>
          <w:rtl/>
        </w:rPr>
        <w:t xml:space="preserve">מרכז השלטון המקומי </w:t>
      </w:r>
      <w:r w:rsidR="002D102F" w:rsidRPr="004B363A">
        <w:rPr>
          <w:rFonts w:cs="David" w:hint="cs"/>
          <w:sz w:val="26"/>
          <w:szCs w:val="26"/>
          <w:rtl/>
        </w:rPr>
        <w:t xml:space="preserve">הינו הגוף המרכזי המייצג את כלל הרשויות המקומיות בארץ, וככזה, נותן שירותים לרשויות במגוון רחב של תחומים </w:t>
      </w:r>
      <w:proofErr w:type="spellStart"/>
      <w:r w:rsidR="002D102F" w:rsidRPr="004B363A">
        <w:rPr>
          <w:rFonts w:cs="David" w:hint="cs"/>
          <w:sz w:val="26"/>
          <w:szCs w:val="26"/>
          <w:rtl/>
        </w:rPr>
        <w:t>ובינהם</w:t>
      </w:r>
      <w:proofErr w:type="spellEnd"/>
      <w:r w:rsidR="002D102F" w:rsidRPr="004B363A">
        <w:rPr>
          <w:rFonts w:cs="David" w:hint="cs"/>
          <w:sz w:val="26"/>
          <w:szCs w:val="26"/>
          <w:rtl/>
        </w:rPr>
        <w:t xml:space="preserve"> תחומי קיימות וסביבה. הקשרים הקיימים בין הרשויות למרכז, השיטות האינטגרטיביות והקישור הישיר לרשויות עצמן הופכות את מרכז השלטון המקומי לגוף הטבעי להטמעת תכניות רוחביות בכלל הרשויות, תוך מתן תשומת לב נקודתית לכל רשות ורשות, עם המורכבות הנלווית אליה. יכולתו של מרכז השלטון המקומי לבצע אינטגרציה של לקחים, יישומים והעברת מידע וידע בין הרשויות הופכת אותו לשותף הטבעי ליישום תכניות מסוג זה במרחב המוניציפלי. </w:t>
      </w:r>
    </w:p>
    <w:p w:rsidR="00527DCE" w:rsidRPr="004B363A" w:rsidRDefault="00527DCE" w:rsidP="00527DCE">
      <w:pPr>
        <w:spacing w:after="0" w:line="360" w:lineRule="auto"/>
        <w:rPr>
          <w:rFonts w:cs="David"/>
          <w:b/>
          <w:bCs/>
          <w:sz w:val="26"/>
          <w:szCs w:val="26"/>
          <w:u w:val="single"/>
          <w:rtl/>
        </w:rPr>
      </w:pPr>
    </w:p>
    <w:p w:rsidR="00E670DF" w:rsidRPr="004B363A" w:rsidRDefault="00897C68" w:rsidP="00527DCE">
      <w:pPr>
        <w:spacing w:after="0" w:line="360" w:lineRule="auto"/>
        <w:rPr>
          <w:rFonts w:cs="David"/>
          <w:b/>
          <w:bCs/>
          <w:sz w:val="26"/>
          <w:szCs w:val="26"/>
          <w:u w:val="single"/>
          <w:rtl/>
        </w:rPr>
      </w:pPr>
      <w:r w:rsidRPr="004B363A">
        <w:rPr>
          <w:rFonts w:cs="David" w:hint="cs"/>
          <w:b/>
          <w:bCs/>
          <w:sz w:val="26"/>
          <w:szCs w:val="26"/>
          <w:u w:val="single"/>
          <w:rtl/>
        </w:rPr>
        <w:t>מטרה</w:t>
      </w:r>
    </w:p>
    <w:p w:rsidR="00637DF6" w:rsidRPr="004B363A" w:rsidRDefault="00637DF6" w:rsidP="00527DCE">
      <w:pPr>
        <w:spacing w:after="0" w:line="360" w:lineRule="auto"/>
        <w:jc w:val="both"/>
        <w:rPr>
          <w:rFonts w:cs="David"/>
          <w:b/>
          <w:bCs/>
          <w:sz w:val="26"/>
          <w:szCs w:val="26"/>
          <w:rtl/>
        </w:rPr>
      </w:pPr>
      <w:r w:rsidRPr="004B363A">
        <w:rPr>
          <w:rFonts w:cs="David" w:hint="cs"/>
          <w:b/>
          <w:bCs/>
          <w:sz w:val="26"/>
          <w:szCs w:val="26"/>
          <w:rtl/>
        </w:rPr>
        <w:t xml:space="preserve">מטרת המיזם היא לקדם את הרשויות המקומיות במדינת ישראל לעבר התייעלות אנרגטית וצמצום צריכת האנרגיה, תוך העמקת שיתוף הפעולה בין משרד התשתיות הלאומיות, האנרגיה והמים לבין מרכז השלטון המקומי. </w:t>
      </w:r>
    </w:p>
    <w:p w:rsidR="00637DF6" w:rsidRPr="004B363A" w:rsidRDefault="00637DF6" w:rsidP="00527DCE">
      <w:pPr>
        <w:spacing w:after="0" w:line="360" w:lineRule="auto"/>
        <w:jc w:val="both"/>
        <w:rPr>
          <w:rFonts w:cs="David"/>
          <w:sz w:val="26"/>
          <w:szCs w:val="26"/>
          <w:rtl/>
        </w:rPr>
      </w:pPr>
      <w:r w:rsidRPr="004B363A">
        <w:rPr>
          <w:rFonts w:cs="David" w:hint="cs"/>
          <w:sz w:val="26"/>
          <w:szCs w:val="26"/>
          <w:rtl/>
        </w:rPr>
        <w:t xml:space="preserve">יישום המיזם בפריסה ארצית יקדם מעורבות ישירה של המשרד יחד עם מרכז השלטון המקומי בניהול האנרגיה ברשויות, ויביא לצמצום צריכת האנרגיה, ניהול נכון יותר של תחום זה ברשויות המקומיות ולניצול אופטימלי של תקציבים המיועדים לקידום ההתייעלות האנרגטית במגזר המוניציפלי. </w:t>
      </w:r>
    </w:p>
    <w:p w:rsidR="003D719D" w:rsidRDefault="003D719D" w:rsidP="00527DCE">
      <w:pPr>
        <w:spacing w:after="0" w:line="360" w:lineRule="auto"/>
        <w:rPr>
          <w:rFonts w:cs="David"/>
          <w:sz w:val="26"/>
          <w:szCs w:val="26"/>
          <w:rtl/>
        </w:rPr>
      </w:pPr>
    </w:p>
    <w:p w:rsidR="003D719D" w:rsidRPr="003D719D" w:rsidRDefault="003D719D">
      <w:pPr>
        <w:bidi w:val="0"/>
        <w:rPr>
          <w:rFonts w:cs="David"/>
          <w:sz w:val="26"/>
          <w:szCs w:val="26"/>
          <w:rtl/>
        </w:rPr>
      </w:pPr>
      <w:r w:rsidRPr="003D719D">
        <w:rPr>
          <w:rFonts w:cs="David"/>
          <w:sz w:val="26"/>
          <w:szCs w:val="26"/>
          <w:rtl/>
        </w:rPr>
        <w:br w:type="page"/>
      </w:r>
    </w:p>
    <w:p w:rsidR="00637DF6" w:rsidRPr="004B363A" w:rsidRDefault="00C51FE7" w:rsidP="00527DCE">
      <w:pPr>
        <w:spacing w:after="0" w:line="360" w:lineRule="auto"/>
        <w:rPr>
          <w:rFonts w:cs="David"/>
          <w:b/>
          <w:bCs/>
          <w:sz w:val="26"/>
          <w:szCs w:val="26"/>
          <w:u w:val="single"/>
          <w:rtl/>
        </w:rPr>
      </w:pPr>
      <w:r w:rsidRPr="004B363A">
        <w:rPr>
          <w:rFonts w:cs="David" w:hint="cs"/>
          <w:b/>
          <w:bCs/>
          <w:sz w:val="26"/>
          <w:szCs w:val="26"/>
          <w:u w:val="single"/>
          <w:rtl/>
        </w:rPr>
        <w:lastRenderedPageBreak/>
        <w:t xml:space="preserve">קהל </w:t>
      </w:r>
      <w:r w:rsidR="00637DF6" w:rsidRPr="004B363A">
        <w:rPr>
          <w:rFonts w:cs="David" w:hint="cs"/>
          <w:b/>
          <w:bCs/>
          <w:sz w:val="26"/>
          <w:szCs w:val="26"/>
          <w:u w:val="single"/>
          <w:rtl/>
        </w:rPr>
        <w:t xml:space="preserve"> היעד </w:t>
      </w:r>
    </w:p>
    <w:p w:rsidR="00637DF6" w:rsidRPr="004B363A" w:rsidRDefault="00C51FE7" w:rsidP="003D3C3E">
      <w:pPr>
        <w:spacing w:after="0" w:line="360" w:lineRule="auto"/>
        <w:jc w:val="both"/>
        <w:rPr>
          <w:rFonts w:cs="David"/>
          <w:sz w:val="26"/>
          <w:szCs w:val="26"/>
          <w:rtl/>
        </w:rPr>
      </w:pPr>
      <w:r w:rsidRPr="004B363A">
        <w:rPr>
          <w:rFonts w:cs="David" w:hint="cs"/>
          <w:sz w:val="26"/>
          <w:szCs w:val="26"/>
          <w:rtl/>
        </w:rPr>
        <w:t xml:space="preserve">נכון לסוף שנת 2015, חברות רשמית בתכנית 60 רשויות, אשר ביצעו סקר צריכת חשמל </w:t>
      </w:r>
      <w:proofErr w:type="spellStart"/>
      <w:r w:rsidRPr="004B363A">
        <w:rPr>
          <w:rFonts w:cs="David" w:hint="cs"/>
          <w:sz w:val="26"/>
          <w:szCs w:val="26"/>
          <w:rtl/>
        </w:rPr>
        <w:t>רשותית</w:t>
      </w:r>
      <w:proofErr w:type="spellEnd"/>
      <w:r w:rsidRPr="004B363A">
        <w:rPr>
          <w:rFonts w:cs="David" w:hint="cs"/>
          <w:sz w:val="26"/>
          <w:szCs w:val="26"/>
          <w:rtl/>
        </w:rPr>
        <w:t xml:space="preserve"> לשנת 2011, מתוכן כ 54 הכינו תכנית התייעלות. בנוסף, מעל 20 רשויות, רובן מהמגזר הבדואי והערבי הצטרפו לתכנית בשנה הא</w:t>
      </w:r>
      <w:r w:rsidR="00715BC7">
        <w:rPr>
          <w:rFonts w:cs="David" w:hint="cs"/>
          <w:sz w:val="26"/>
          <w:szCs w:val="26"/>
          <w:rtl/>
        </w:rPr>
        <w:t xml:space="preserve">חרונה, ופועלות לערוך סקר ראשוני. </w:t>
      </w:r>
      <w:r w:rsidRPr="004B363A">
        <w:rPr>
          <w:rFonts w:cs="David" w:hint="cs"/>
          <w:sz w:val="26"/>
          <w:szCs w:val="26"/>
          <w:rtl/>
        </w:rPr>
        <w:t xml:space="preserve">מטרת הפעילות במסגרת </w:t>
      </w:r>
      <w:r w:rsidR="003D3C3E">
        <w:rPr>
          <w:rFonts w:cs="David" w:hint="cs"/>
          <w:sz w:val="26"/>
          <w:szCs w:val="26"/>
          <w:rtl/>
        </w:rPr>
        <w:t>משא"ב</w:t>
      </w:r>
      <w:r w:rsidRPr="004B363A">
        <w:rPr>
          <w:rFonts w:cs="David" w:hint="cs"/>
          <w:sz w:val="26"/>
          <w:szCs w:val="26"/>
          <w:rtl/>
        </w:rPr>
        <w:t xml:space="preserve"> היא להעמיק את הפעילות ברשויות החברות, ולצרף לתכנית רשויות נוספות, אשר לא פעלו במסגרתה עד כה. פוטנציאל ההצטרפות של רשויות חדשות לתכנית הוא גדול, ותלוי בהיקף התקצוב לתכנית. </w:t>
      </w:r>
      <w:r w:rsidR="002B2BAA" w:rsidRPr="004B363A">
        <w:rPr>
          <w:rFonts w:cs="David" w:hint="cs"/>
          <w:sz w:val="26"/>
          <w:szCs w:val="26"/>
          <w:rtl/>
        </w:rPr>
        <w:t xml:space="preserve">במסגרת שיתוף פעולה של המשרד עם האשכולות </w:t>
      </w:r>
      <w:r w:rsidR="00715BC7">
        <w:rPr>
          <w:rFonts w:cs="David" w:hint="cs"/>
          <w:sz w:val="26"/>
          <w:szCs w:val="26"/>
          <w:rtl/>
        </w:rPr>
        <w:t xml:space="preserve"> האזוריים </w:t>
      </w:r>
      <w:r w:rsidR="007A1769" w:rsidRPr="004B363A">
        <w:rPr>
          <w:rFonts w:cs="David" w:hint="cs"/>
          <w:sz w:val="26"/>
          <w:szCs w:val="26"/>
          <w:rtl/>
        </w:rPr>
        <w:t xml:space="preserve">תינתן עדיפות לצירוף רשויות </w:t>
      </w:r>
      <w:r w:rsidR="002B2BAA" w:rsidRPr="004B363A">
        <w:rPr>
          <w:rFonts w:cs="David" w:hint="cs"/>
          <w:sz w:val="26"/>
          <w:szCs w:val="26"/>
          <w:rtl/>
        </w:rPr>
        <w:t>של האשכולות לתכנית.</w:t>
      </w:r>
    </w:p>
    <w:p w:rsidR="00C51FE7" w:rsidRPr="004B363A" w:rsidRDefault="00C51FE7" w:rsidP="00527DCE">
      <w:pPr>
        <w:spacing w:after="0" w:line="360" w:lineRule="auto"/>
        <w:jc w:val="both"/>
        <w:rPr>
          <w:rFonts w:cs="David"/>
          <w:sz w:val="26"/>
          <w:szCs w:val="26"/>
          <w:rtl/>
        </w:rPr>
      </w:pPr>
    </w:p>
    <w:p w:rsidR="00C51FE7" w:rsidRPr="004B363A" w:rsidRDefault="00C51FE7" w:rsidP="00527DCE">
      <w:pPr>
        <w:spacing w:after="0" w:line="360" w:lineRule="auto"/>
        <w:jc w:val="both"/>
        <w:rPr>
          <w:rFonts w:cs="David"/>
          <w:b/>
          <w:bCs/>
          <w:sz w:val="26"/>
          <w:szCs w:val="26"/>
          <w:u w:val="single"/>
          <w:rtl/>
        </w:rPr>
      </w:pPr>
      <w:r w:rsidRPr="004B363A">
        <w:rPr>
          <w:rFonts w:cs="David" w:hint="cs"/>
          <w:b/>
          <w:bCs/>
          <w:sz w:val="26"/>
          <w:szCs w:val="26"/>
          <w:u w:val="single"/>
          <w:rtl/>
        </w:rPr>
        <w:t>תפוקות ואבני דרך</w:t>
      </w:r>
    </w:p>
    <w:p w:rsidR="00C51FE7" w:rsidRPr="004B363A" w:rsidRDefault="00C51FE7" w:rsidP="00527DCE">
      <w:pPr>
        <w:spacing w:after="0" w:line="360" w:lineRule="auto"/>
        <w:jc w:val="both"/>
        <w:rPr>
          <w:rFonts w:ascii="David" w:hAnsi="David" w:cs="David"/>
          <w:sz w:val="26"/>
          <w:szCs w:val="26"/>
          <w:rtl/>
        </w:rPr>
      </w:pPr>
      <w:r w:rsidRPr="004B363A">
        <w:rPr>
          <w:rFonts w:ascii="David" w:hAnsi="David" w:cs="David"/>
          <w:b/>
          <w:bCs/>
          <w:sz w:val="26"/>
          <w:szCs w:val="26"/>
          <w:rtl/>
        </w:rPr>
        <w:t>א.</w:t>
      </w:r>
      <w:r w:rsidRPr="004B363A">
        <w:rPr>
          <w:rFonts w:ascii="David" w:hAnsi="David" w:cs="David"/>
          <w:sz w:val="26"/>
          <w:szCs w:val="26"/>
          <w:rtl/>
        </w:rPr>
        <w:t xml:space="preserve"> </w:t>
      </w:r>
      <w:r w:rsidR="00704FDE" w:rsidRPr="004B363A">
        <w:rPr>
          <w:rFonts w:ascii="David" w:hAnsi="David" w:cs="David"/>
          <w:b/>
          <w:bCs/>
          <w:sz w:val="26"/>
          <w:szCs w:val="26"/>
          <w:rtl/>
        </w:rPr>
        <w:t>איחוד דוחות</w:t>
      </w:r>
      <w:r w:rsidR="00704FDE" w:rsidRPr="004B363A">
        <w:rPr>
          <w:rFonts w:ascii="David" w:hAnsi="David" w:cs="David"/>
          <w:sz w:val="26"/>
          <w:szCs w:val="26"/>
          <w:rtl/>
        </w:rPr>
        <w:t xml:space="preserve"> – התאמת דיווחי </w:t>
      </w:r>
      <w:r w:rsidR="00704FDE" w:rsidRPr="004B363A">
        <w:rPr>
          <w:rFonts w:ascii="David" w:hAnsi="David" w:cs="David" w:hint="cs"/>
          <w:sz w:val="26"/>
          <w:szCs w:val="26"/>
          <w:rtl/>
        </w:rPr>
        <w:t>תכנית "</w:t>
      </w:r>
      <w:r w:rsidR="00704FDE" w:rsidRPr="004B363A">
        <w:rPr>
          <w:rFonts w:ascii="David" w:hAnsi="David" w:cs="David"/>
          <w:sz w:val="26"/>
          <w:szCs w:val="26"/>
          <w:rtl/>
        </w:rPr>
        <w:t>תג הסביבה</w:t>
      </w:r>
      <w:r w:rsidR="00704FDE" w:rsidRPr="004B363A">
        <w:rPr>
          <w:rFonts w:ascii="David" w:hAnsi="David" w:cs="David" w:hint="cs"/>
          <w:sz w:val="26"/>
          <w:szCs w:val="26"/>
          <w:rtl/>
        </w:rPr>
        <w:t xml:space="preserve">" הקיימים </w:t>
      </w:r>
      <w:r w:rsidR="00704FDE" w:rsidRPr="004B363A">
        <w:rPr>
          <w:rFonts w:ascii="David" w:hAnsi="David" w:cs="David"/>
          <w:sz w:val="26"/>
          <w:szCs w:val="26"/>
          <w:rtl/>
        </w:rPr>
        <w:t xml:space="preserve"> </w:t>
      </w:r>
      <w:r w:rsidR="00704FDE" w:rsidRPr="004B363A">
        <w:rPr>
          <w:rFonts w:ascii="David" w:hAnsi="David" w:cs="David" w:hint="cs"/>
          <w:sz w:val="26"/>
          <w:szCs w:val="26"/>
          <w:rtl/>
        </w:rPr>
        <w:t>לפורמט ה</w:t>
      </w:r>
      <w:r w:rsidR="00704FDE" w:rsidRPr="004B363A">
        <w:rPr>
          <w:rFonts w:ascii="David" w:hAnsi="David" w:cs="David"/>
          <w:sz w:val="26"/>
          <w:szCs w:val="26"/>
          <w:rtl/>
        </w:rPr>
        <w:t>דיווחים הנדרשים על ידי משרד</w:t>
      </w:r>
      <w:r w:rsidR="00704FDE" w:rsidRPr="004B363A">
        <w:rPr>
          <w:rFonts w:ascii="David" w:hAnsi="David" w:cs="David" w:hint="cs"/>
          <w:sz w:val="26"/>
          <w:szCs w:val="26"/>
          <w:rtl/>
        </w:rPr>
        <w:t xml:space="preserve"> התשתיות הלאומיות האנרגיה והמים, ומיקודם בתחום החשמל והאנרגיה. ה</w:t>
      </w:r>
      <w:r w:rsidR="00704FDE" w:rsidRPr="004B363A">
        <w:rPr>
          <w:rFonts w:ascii="David" w:hAnsi="David" w:cs="David"/>
          <w:sz w:val="26"/>
          <w:szCs w:val="26"/>
          <w:rtl/>
        </w:rPr>
        <w:t>רשויות החברות בתכנית יצטרכו להגיש דיווח אחד בלבד המקובל על כל הגורמים</w:t>
      </w:r>
      <w:r w:rsidR="00704FDE" w:rsidRPr="004B363A">
        <w:rPr>
          <w:rFonts w:ascii="David" w:hAnsi="David" w:cs="David" w:hint="cs"/>
          <w:sz w:val="26"/>
          <w:szCs w:val="26"/>
          <w:rtl/>
        </w:rPr>
        <w:t>.</w:t>
      </w:r>
    </w:p>
    <w:p w:rsidR="00C51FE7" w:rsidRPr="004B363A" w:rsidRDefault="00C51FE7" w:rsidP="00527DCE">
      <w:pPr>
        <w:spacing w:after="0" w:line="360" w:lineRule="auto"/>
        <w:jc w:val="both"/>
        <w:rPr>
          <w:rFonts w:ascii="David" w:hAnsi="David" w:cs="David"/>
          <w:sz w:val="26"/>
          <w:szCs w:val="26"/>
          <w:rtl/>
        </w:rPr>
      </w:pPr>
      <w:r w:rsidRPr="004B363A">
        <w:rPr>
          <w:rFonts w:ascii="David" w:hAnsi="David" w:cs="David"/>
          <w:b/>
          <w:bCs/>
          <w:sz w:val="26"/>
          <w:szCs w:val="26"/>
          <w:rtl/>
        </w:rPr>
        <w:t>ב. העמקת פעילות רשויות ותיקות</w:t>
      </w:r>
      <w:r w:rsidRPr="004B363A">
        <w:rPr>
          <w:rFonts w:ascii="David" w:hAnsi="David" w:cs="David"/>
          <w:sz w:val="26"/>
          <w:szCs w:val="26"/>
          <w:rtl/>
        </w:rPr>
        <w:t xml:space="preserve"> - הידוק הקשרים בין הרשויות</w:t>
      </w:r>
      <w:r w:rsidR="00704FDE" w:rsidRPr="004B363A">
        <w:rPr>
          <w:rFonts w:ascii="David" w:hAnsi="David" w:cs="David" w:hint="cs"/>
          <w:sz w:val="26"/>
          <w:szCs w:val="26"/>
          <w:rtl/>
        </w:rPr>
        <w:t xml:space="preserve"> באמצעות </w:t>
      </w:r>
      <w:r w:rsidRPr="004B363A">
        <w:rPr>
          <w:rFonts w:ascii="David" w:hAnsi="David" w:cs="David"/>
          <w:sz w:val="26"/>
          <w:szCs w:val="26"/>
          <w:rtl/>
        </w:rPr>
        <w:t>סיורים משותפים</w:t>
      </w:r>
      <w:r w:rsidR="00704FDE" w:rsidRPr="004B363A">
        <w:rPr>
          <w:rFonts w:ascii="David" w:hAnsi="David" w:cs="David" w:hint="cs"/>
          <w:sz w:val="26"/>
          <w:szCs w:val="26"/>
          <w:rtl/>
        </w:rPr>
        <w:t>, ימי עיון והדרכות שגרתיות על ידי מרכז השלטון המקומי</w:t>
      </w:r>
      <w:r w:rsidR="00124089" w:rsidRPr="004B363A">
        <w:rPr>
          <w:rFonts w:ascii="David" w:hAnsi="David" w:cs="David" w:hint="cs"/>
          <w:sz w:val="26"/>
          <w:szCs w:val="26"/>
          <w:rtl/>
        </w:rPr>
        <w:t xml:space="preserve"> בשיתוף המשרד</w:t>
      </w:r>
      <w:r w:rsidR="00704FDE" w:rsidRPr="004B363A">
        <w:rPr>
          <w:rFonts w:ascii="David" w:hAnsi="David" w:cs="David" w:hint="cs"/>
          <w:sz w:val="26"/>
          <w:szCs w:val="26"/>
          <w:rtl/>
        </w:rPr>
        <w:t xml:space="preserve">. </w:t>
      </w:r>
      <w:r w:rsidRPr="004B363A">
        <w:rPr>
          <w:rFonts w:ascii="David" w:hAnsi="David" w:cs="David"/>
          <w:sz w:val="26"/>
          <w:szCs w:val="26"/>
          <w:rtl/>
        </w:rPr>
        <w:t xml:space="preserve">דיווח מעקב שני בכל אחת מהרשויות, </w:t>
      </w:r>
      <w:r w:rsidR="00704FDE" w:rsidRPr="004B363A">
        <w:rPr>
          <w:rFonts w:ascii="David" w:hAnsi="David" w:cs="David" w:hint="cs"/>
          <w:sz w:val="26"/>
          <w:szCs w:val="26"/>
          <w:rtl/>
        </w:rPr>
        <w:t>על פי הפורמט החדש</w:t>
      </w:r>
      <w:r w:rsidRPr="004B363A">
        <w:rPr>
          <w:rFonts w:ascii="David" w:hAnsi="David" w:cs="David"/>
          <w:sz w:val="26"/>
          <w:szCs w:val="26"/>
          <w:rtl/>
        </w:rPr>
        <w:t xml:space="preserve">. ניתוח הנתונים והסקת מסקנות לגבי שינויים מאז שנת הבסיס, </w:t>
      </w:r>
      <w:r w:rsidR="00704FDE" w:rsidRPr="004B363A">
        <w:rPr>
          <w:rFonts w:ascii="David" w:hAnsi="David" w:cs="David" w:hint="cs"/>
          <w:sz w:val="26"/>
          <w:szCs w:val="26"/>
          <w:rtl/>
        </w:rPr>
        <w:t xml:space="preserve">חישוב מדדים ותועלות מפעילויות שבוצעו בשטח, </w:t>
      </w:r>
      <w:r w:rsidRPr="004B363A">
        <w:rPr>
          <w:rFonts w:ascii="David" w:hAnsi="David" w:cs="David"/>
          <w:sz w:val="26"/>
          <w:szCs w:val="26"/>
          <w:rtl/>
        </w:rPr>
        <w:t>עדכון ממוצעים וכתיבת דו"ח.</w:t>
      </w:r>
      <w:r w:rsidR="002D102F" w:rsidRPr="004B363A">
        <w:rPr>
          <w:rFonts w:ascii="David" w:hAnsi="David" w:cs="David" w:hint="cs"/>
          <w:sz w:val="26"/>
          <w:szCs w:val="26"/>
          <w:rtl/>
        </w:rPr>
        <w:t xml:space="preserve"> דיווח המעקב יתבסס על הפורמט העדכני של הסקר. </w:t>
      </w:r>
      <w:r w:rsidR="00124089" w:rsidRPr="004B363A">
        <w:rPr>
          <w:rFonts w:ascii="David" w:hAnsi="David" w:cs="David" w:hint="cs"/>
          <w:sz w:val="26"/>
          <w:szCs w:val="26"/>
          <w:rtl/>
        </w:rPr>
        <w:t xml:space="preserve"> </w:t>
      </w:r>
    </w:p>
    <w:p w:rsidR="00704FDE" w:rsidRPr="004B363A" w:rsidRDefault="00704FDE" w:rsidP="00527DCE">
      <w:pPr>
        <w:spacing w:after="0" w:line="360" w:lineRule="auto"/>
        <w:jc w:val="both"/>
        <w:rPr>
          <w:rFonts w:ascii="David" w:hAnsi="David" w:cs="David"/>
          <w:sz w:val="26"/>
          <w:szCs w:val="26"/>
          <w:rtl/>
        </w:rPr>
      </w:pPr>
      <w:r w:rsidRPr="004B363A">
        <w:rPr>
          <w:rFonts w:ascii="David" w:hAnsi="David" w:cs="David" w:hint="cs"/>
          <w:b/>
          <w:bCs/>
          <w:sz w:val="26"/>
          <w:szCs w:val="26"/>
          <w:rtl/>
        </w:rPr>
        <w:t xml:space="preserve">ג. </w:t>
      </w:r>
      <w:r w:rsidRPr="004B363A">
        <w:rPr>
          <w:rFonts w:ascii="David" w:hAnsi="David" w:cs="David"/>
          <w:b/>
          <w:bCs/>
          <w:sz w:val="26"/>
          <w:szCs w:val="26"/>
          <w:rtl/>
        </w:rPr>
        <w:t>עידוד הצטרפות רשויות חדשות לתכנית</w:t>
      </w:r>
      <w:r w:rsidRPr="004B363A">
        <w:rPr>
          <w:rFonts w:ascii="David" w:hAnsi="David" w:cs="David"/>
          <w:sz w:val="26"/>
          <w:szCs w:val="26"/>
          <w:rtl/>
        </w:rPr>
        <w:t xml:space="preserve"> – בפורמט דומה לזה שהיה בקול הקורא </w:t>
      </w:r>
      <w:r w:rsidRPr="004B363A">
        <w:rPr>
          <w:rFonts w:ascii="David" w:hAnsi="David" w:cs="David" w:hint="cs"/>
          <w:sz w:val="26"/>
          <w:szCs w:val="26"/>
          <w:rtl/>
        </w:rPr>
        <w:t>לתכנית "תג הסביבה"</w:t>
      </w:r>
      <w:r w:rsidRPr="004B363A">
        <w:rPr>
          <w:rFonts w:ascii="David" w:hAnsi="David" w:cs="David"/>
          <w:sz w:val="26"/>
          <w:szCs w:val="26"/>
          <w:rtl/>
        </w:rPr>
        <w:t xml:space="preserve"> – מספר הרשויות החדשות ככל שיאפשר התקציב. שימוש בתקציבים </w:t>
      </w:r>
      <w:proofErr w:type="spellStart"/>
      <w:r w:rsidRPr="004B363A">
        <w:rPr>
          <w:rFonts w:ascii="David" w:hAnsi="David" w:cs="David"/>
          <w:sz w:val="26"/>
          <w:szCs w:val="26"/>
          <w:rtl/>
        </w:rPr>
        <w:t>יעודיים</w:t>
      </w:r>
      <w:proofErr w:type="spellEnd"/>
      <w:r w:rsidRPr="004B363A">
        <w:rPr>
          <w:rFonts w:ascii="David" w:hAnsi="David" w:cs="David"/>
          <w:sz w:val="26"/>
          <w:szCs w:val="26"/>
          <w:rtl/>
        </w:rPr>
        <w:t xml:space="preserve"> לרשויות מגזר ככל הניתן</w:t>
      </w:r>
      <w:r w:rsidR="002B2BAA" w:rsidRPr="004B363A">
        <w:rPr>
          <w:rFonts w:ascii="David" w:hAnsi="David" w:cs="David" w:hint="cs"/>
          <w:sz w:val="26"/>
          <w:szCs w:val="26"/>
          <w:rtl/>
        </w:rPr>
        <w:t xml:space="preserve"> תוך מתן עדיפות לרשויות שבאשכולות</w:t>
      </w:r>
      <w:r w:rsidRPr="004B363A">
        <w:rPr>
          <w:rFonts w:ascii="David" w:hAnsi="David" w:cs="David"/>
          <w:sz w:val="26"/>
          <w:szCs w:val="26"/>
          <w:rtl/>
        </w:rPr>
        <w:t>.</w:t>
      </w:r>
    </w:p>
    <w:p w:rsidR="00C51FE7" w:rsidRPr="004B363A" w:rsidRDefault="00C51FE7" w:rsidP="00527DCE">
      <w:pPr>
        <w:spacing w:after="0" w:line="360" w:lineRule="auto"/>
        <w:jc w:val="both"/>
        <w:rPr>
          <w:rFonts w:ascii="David" w:hAnsi="David" w:cs="David"/>
          <w:sz w:val="26"/>
          <w:szCs w:val="26"/>
          <w:rtl/>
        </w:rPr>
      </w:pPr>
      <w:r w:rsidRPr="004B363A">
        <w:rPr>
          <w:rFonts w:ascii="David" w:hAnsi="David" w:cs="David"/>
          <w:b/>
          <w:bCs/>
          <w:sz w:val="26"/>
          <w:szCs w:val="26"/>
          <w:rtl/>
        </w:rPr>
        <w:t>ג. הקמת מרכז מידע</w:t>
      </w:r>
      <w:r w:rsidRPr="004B363A">
        <w:rPr>
          <w:rFonts w:ascii="David" w:hAnsi="David" w:cs="David"/>
          <w:sz w:val="26"/>
          <w:szCs w:val="26"/>
          <w:rtl/>
        </w:rPr>
        <w:t xml:space="preserve"> - יצירת מרכז מידע מתוך ניסיון תכניות התייעלות ברשויות.  יצירת מאגר מידע אלקטרוני  של תיקי פרויקטים מתוך תכניות התייעלות, ובמקביל מאגר מידע של פרויקטים שכבר בוצעו בשטח לשם לימוד הדדי מניסיון הרשויות האחרות</w:t>
      </w:r>
      <w:r w:rsidR="00352844" w:rsidRPr="004B363A">
        <w:rPr>
          <w:rFonts w:ascii="David" w:hAnsi="David" w:cs="David" w:hint="cs"/>
          <w:sz w:val="26"/>
          <w:szCs w:val="26"/>
          <w:rtl/>
        </w:rPr>
        <w:t xml:space="preserve">. החומר </w:t>
      </w:r>
      <w:proofErr w:type="spellStart"/>
      <w:r w:rsidR="00352844" w:rsidRPr="004B363A">
        <w:rPr>
          <w:rFonts w:ascii="David" w:hAnsi="David" w:cs="David" w:hint="cs"/>
          <w:sz w:val="26"/>
          <w:szCs w:val="26"/>
          <w:rtl/>
        </w:rPr>
        <w:t>ימויין</w:t>
      </w:r>
      <w:proofErr w:type="spellEnd"/>
      <w:r w:rsidR="00352844" w:rsidRPr="004B363A">
        <w:rPr>
          <w:rFonts w:ascii="David" w:hAnsi="David" w:cs="David" w:hint="cs"/>
          <w:sz w:val="26"/>
          <w:szCs w:val="26"/>
          <w:rtl/>
        </w:rPr>
        <w:t xml:space="preserve"> </w:t>
      </w:r>
      <w:proofErr w:type="spellStart"/>
      <w:r w:rsidR="00352844" w:rsidRPr="004B363A">
        <w:rPr>
          <w:rFonts w:ascii="David" w:hAnsi="David" w:cs="David" w:hint="cs"/>
          <w:sz w:val="26"/>
          <w:szCs w:val="26"/>
          <w:rtl/>
        </w:rPr>
        <w:t>ויתוייג</w:t>
      </w:r>
      <w:proofErr w:type="spellEnd"/>
      <w:r w:rsidR="00352844" w:rsidRPr="004B363A">
        <w:rPr>
          <w:rFonts w:ascii="David" w:hAnsi="David" w:cs="David" w:hint="cs"/>
          <w:sz w:val="26"/>
          <w:szCs w:val="26"/>
          <w:rtl/>
        </w:rPr>
        <w:t xml:space="preserve"> ויועלה לאתר </w:t>
      </w:r>
      <w:proofErr w:type="spellStart"/>
      <w:r w:rsidR="00352844" w:rsidRPr="004B363A">
        <w:rPr>
          <w:rFonts w:ascii="David" w:hAnsi="David" w:cs="David" w:hint="cs"/>
          <w:sz w:val="26"/>
          <w:szCs w:val="26"/>
          <w:rtl/>
        </w:rPr>
        <w:t>מש"מ</w:t>
      </w:r>
      <w:proofErr w:type="spellEnd"/>
      <w:r w:rsidR="00352844" w:rsidRPr="004B363A">
        <w:rPr>
          <w:rFonts w:ascii="David" w:hAnsi="David" w:cs="David" w:hint="cs"/>
          <w:sz w:val="26"/>
          <w:szCs w:val="26"/>
          <w:rtl/>
        </w:rPr>
        <w:t xml:space="preserve"> או משרד האנרגיה, על פי החלטה משותפת</w:t>
      </w:r>
      <w:r w:rsidR="002B2BAA" w:rsidRPr="004B363A">
        <w:rPr>
          <w:rFonts w:ascii="David" w:hAnsi="David" w:cs="David" w:hint="cs"/>
          <w:sz w:val="26"/>
          <w:szCs w:val="26"/>
          <w:rtl/>
        </w:rPr>
        <w:t>.</w:t>
      </w:r>
    </w:p>
    <w:p w:rsidR="00C51FE7" w:rsidRPr="004B363A" w:rsidRDefault="00C51FE7" w:rsidP="00527DCE">
      <w:pPr>
        <w:spacing w:after="0" w:line="360" w:lineRule="auto"/>
        <w:jc w:val="both"/>
        <w:rPr>
          <w:rFonts w:ascii="David" w:hAnsi="David" w:cs="David"/>
          <w:sz w:val="26"/>
          <w:szCs w:val="26"/>
          <w:rtl/>
        </w:rPr>
      </w:pPr>
      <w:r w:rsidRPr="004B363A">
        <w:rPr>
          <w:rFonts w:ascii="David" w:hAnsi="David" w:cs="David"/>
          <w:b/>
          <w:bCs/>
          <w:sz w:val="26"/>
          <w:szCs w:val="26"/>
          <w:rtl/>
        </w:rPr>
        <w:t xml:space="preserve">ד. תכנית הסברה ברשויות </w:t>
      </w:r>
      <w:r w:rsidR="00704FDE" w:rsidRPr="004B363A">
        <w:rPr>
          <w:rFonts w:ascii="David" w:hAnsi="David" w:cs="David"/>
          <w:sz w:val="26"/>
          <w:szCs w:val="26"/>
          <w:rtl/>
        </w:rPr>
        <w:t>–</w:t>
      </w:r>
      <w:r w:rsidRPr="004B363A">
        <w:rPr>
          <w:rFonts w:ascii="David" w:hAnsi="David" w:cs="David"/>
          <w:sz w:val="26"/>
          <w:szCs w:val="26"/>
          <w:rtl/>
        </w:rPr>
        <w:t xml:space="preserve"> </w:t>
      </w:r>
      <w:r w:rsidR="00704FDE" w:rsidRPr="004B363A">
        <w:rPr>
          <w:rFonts w:ascii="David" w:hAnsi="David" w:cs="David" w:hint="cs"/>
          <w:sz w:val="26"/>
          <w:szCs w:val="26"/>
          <w:rtl/>
        </w:rPr>
        <w:t xml:space="preserve">בהתבסס על מערכי ההסברה הקיימים כבר היום במשרד האנרגיה, תקודם </w:t>
      </w:r>
      <w:r w:rsidRPr="004B363A">
        <w:rPr>
          <w:rFonts w:ascii="David" w:hAnsi="David" w:cs="David"/>
          <w:sz w:val="26"/>
          <w:szCs w:val="26"/>
          <w:rtl/>
        </w:rPr>
        <w:t>הטמעת תכנית הסברה ייעודית ברשויות החברות בתכנית באמצעות ימי עיון, הפצת מערכי שיווק ופרסום, ביקור והנחיה ברשויות על פי צורך</w:t>
      </w:r>
      <w:r w:rsidR="00124089" w:rsidRPr="004B363A">
        <w:rPr>
          <w:rFonts w:ascii="David" w:hAnsi="David" w:cs="David" w:hint="cs"/>
          <w:sz w:val="26"/>
          <w:szCs w:val="26"/>
          <w:rtl/>
        </w:rPr>
        <w:t>.</w:t>
      </w:r>
      <w:r w:rsidRPr="004B363A">
        <w:rPr>
          <w:rFonts w:ascii="David" w:hAnsi="David" w:cs="David"/>
          <w:sz w:val="26"/>
          <w:szCs w:val="26"/>
          <w:rtl/>
        </w:rPr>
        <w:t xml:space="preserve"> </w:t>
      </w:r>
    </w:p>
    <w:p w:rsidR="00C51FE7" w:rsidRPr="004B363A" w:rsidRDefault="00C51FE7" w:rsidP="00527DCE">
      <w:pPr>
        <w:spacing w:after="0" w:line="360" w:lineRule="auto"/>
        <w:jc w:val="both"/>
        <w:rPr>
          <w:rFonts w:ascii="David" w:hAnsi="David" w:cs="David"/>
          <w:sz w:val="26"/>
          <w:szCs w:val="26"/>
          <w:rtl/>
        </w:rPr>
      </w:pPr>
      <w:r w:rsidRPr="004B363A">
        <w:rPr>
          <w:rFonts w:ascii="David" w:hAnsi="David" w:cs="David"/>
          <w:b/>
          <w:bCs/>
          <w:sz w:val="26"/>
          <w:szCs w:val="26"/>
          <w:rtl/>
        </w:rPr>
        <w:t xml:space="preserve">ה. פרסום ו </w:t>
      </w:r>
      <w:r w:rsidRPr="004B363A">
        <w:rPr>
          <w:rFonts w:ascii="David" w:hAnsi="David" w:cs="David"/>
          <w:b/>
          <w:bCs/>
          <w:sz w:val="26"/>
          <w:szCs w:val="26"/>
        </w:rPr>
        <w:t>PR</w:t>
      </w:r>
      <w:r w:rsidRPr="004B363A">
        <w:rPr>
          <w:rFonts w:ascii="David" w:hAnsi="David" w:cs="David"/>
          <w:b/>
          <w:bCs/>
          <w:sz w:val="26"/>
          <w:szCs w:val="26"/>
          <w:rtl/>
        </w:rPr>
        <w:t xml:space="preserve"> השותפים בתכנית כלפי חוץ</w:t>
      </w:r>
      <w:r w:rsidRPr="004B363A">
        <w:rPr>
          <w:rFonts w:ascii="David" w:hAnsi="David" w:cs="David"/>
          <w:sz w:val="26"/>
          <w:szCs w:val="26"/>
          <w:rtl/>
        </w:rPr>
        <w:t xml:space="preserve"> - הגדלת נראות ונגישות התכנית ויצירת </w:t>
      </w:r>
      <w:r w:rsidRPr="004B363A">
        <w:rPr>
          <w:rFonts w:ascii="David" w:hAnsi="David" w:cs="David"/>
          <w:sz w:val="26"/>
          <w:szCs w:val="26"/>
        </w:rPr>
        <w:t>PR</w:t>
      </w:r>
      <w:r w:rsidRPr="004B363A">
        <w:rPr>
          <w:rFonts w:ascii="David" w:hAnsi="David" w:cs="David"/>
          <w:sz w:val="26"/>
          <w:szCs w:val="26"/>
          <w:rtl/>
        </w:rPr>
        <w:t>, הפקה ופרסום של חומרים, השתתפות בכנסים ומפגשים</w:t>
      </w:r>
    </w:p>
    <w:p w:rsidR="00C51FE7" w:rsidRPr="004B363A" w:rsidRDefault="00C51FE7" w:rsidP="00527DCE">
      <w:pPr>
        <w:spacing w:after="0" w:line="360" w:lineRule="auto"/>
        <w:jc w:val="both"/>
        <w:rPr>
          <w:rFonts w:ascii="David" w:hAnsi="David" w:cs="David"/>
          <w:sz w:val="26"/>
          <w:szCs w:val="26"/>
          <w:rtl/>
        </w:rPr>
      </w:pPr>
      <w:r w:rsidRPr="004B363A">
        <w:rPr>
          <w:rFonts w:ascii="David" w:hAnsi="David" w:cs="David"/>
          <w:b/>
          <w:bCs/>
          <w:sz w:val="26"/>
          <w:szCs w:val="26"/>
          <w:rtl/>
        </w:rPr>
        <w:t xml:space="preserve">ו. דיווחים </w:t>
      </w:r>
      <w:proofErr w:type="spellStart"/>
      <w:r w:rsidRPr="004B363A">
        <w:rPr>
          <w:rFonts w:ascii="David" w:hAnsi="David" w:cs="David"/>
          <w:b/>
          <w:bCs/>
          <w:sz w:val="26"/>
          <w:szCs w:val="26"/>
          <w:rtl/>
        </w:rPr>
        <w:t>ופירסומים</w:t>
      </w:r>
      <w:proofErr w:type="spellEnd"/>
      <w:r w:rsidRPr="004B363A">
        <w:rPr>
          <w:rFonts w:ascii="David" w:hAnsi="David" w:cs="David"/>
          <w:sz w:val="26"/>
          <w:szCs w:val="26"/>
          <w:rtl/>
        </w:rPr>
        <w:t xml:space="preserve"> - </w:t>
      </w:r>
      <w:proofErr w:type="spellStart"/>
      <w:r w:rsidRPr="004B363A">
        <w:rPr>
          <w:rFonts w:ascii="David" w:hAnsi="David" w:cs="David"/>
          <w:sz w:val="26"/>
          <w:szCs w:val="26"/>
          <w:rtl/>
        </w:rPr>
        <w:t>פירסום</w:t>
      </w:r>
      <w:proofErr w:type="spellEnd"/>
      <w:r w:rsidRPr="004B363A">
        <w:rPr>
          <w:rFonts w:ascii="David" w:hAnsi="David" w:cs="David"/>
          <w:sz w:val="26"/>
          <w:szCs w:val="26"/>
          <w:rtl/>
        </w:rPr>
        <w:t xml:space="preserve"> של דו"ח מצב שנתי עם תום השנה, איסוף נתונים, כתיבה, סטטיסטיקה והפקה של דו"ח שנתי המתאר את סטטוס הרשויות </w:t>
      </w:r>
    </w:p>
    <w:p w:rsidR="00C51FE7" w:rsidRPr="004B363A" w:rsidRDefault="00C51FE7" w:rsidP="00527DCE">
      <w:pPr>
        <w:spacing w:after="0" w:line="360" w:lineRule="auto"/>
        <w:jc w:val="both"/>
        <w:rPr>
          <w:rFonts w:ascii="David" w:hAnsi="David" w:cs="David"/>
          <w:sz w:val="26"/>
          <w:szCs w:val="26"/>
          <w:rtl/>
        </w:rPr>
      </w:pPr>
      <w:r w:rsidRPr="004B363A">
        <w:rPr>
          <w:rFonts w:ascii="David" w:hAnsi="David" w:cs="David"/>
          <w:b/>
          <w:bCs/>
          <w:sz w:val="26"/>
          <w:szCs w:val="26"/>
          <w:rtl/>
        </w:rPr>
        <w:lastRenderedPageBreak/>
        <w:t>ז. תכניות מקבילות</w:t>
      </w:r>
      <w:r w:rsidRPr="004B363A">
        <w:rPr>
          <w:rFonts w:ascii="David" w:hAnsi="David" w:cs="David"/>
          <w:sz w:val="26"/>
          <w:szCs w:val="26"/>
          <w:rtl/>
        </w:rPr>
        <w:t xml:space="preserve"> - צירוף רשויות מתוך התכנית  לתכניות מקבילות כגון </w:t>
      </w:r>
      <w:r w:rsidRPr="004B363A">
        <w:rPr>
          <w:rFonts w:ascii="David" w:hAnsi="David" w:cs="David"/>
          <w:sz w:val="26"/>
          <w:szCs w:val="26"/>
        </w:rPr>
        <w:t>COM</w:t>
      </w:r>
      <w:r w:rsidR="00377CC5">
        <w:rPr>
          <w:rFonts w:ascii="David" w:hAnsi="David" w:cs="David" w:hint="cs"/>
          <w:sz w:val="26"/>
          <w:szCs w:val="26"/>
          <w:rtl/>
        </w:rPr>
        <w:t xml:space="preserve"> של האיחוד האירופי</w:t>
      </w:r>
      <w:r w:rsidRPr="004B363A">
        <w:rPr>
          <w:rFonts w:ascii="David" w:hAnsi="David" w:cs="David"/>
          <w:sz w:val="26"/>
          <w:szCs w:val="26"/>
          <w:rtl/>
        </w:rPr>
        <w:t>. זיהוי הזדמנויות ועידוד רשויות להצטרפות תוך התאמת תנאי ההשתתפות על מנת למזער מאמץ ולמנוע כפילויות עבור הרשויות.</w:t>
      </w:r>
      <w:r w:rsidRPr="004B363A">
        <w:rPr>
          <w:rFonts w:ascii="David" w:hAnsi="David" w:cs="David"/>
          <w:b/>
          <w:bCs/>
          <w:sz w:val="26"/>
          <w:szCs w:val="26"/>
          <w:rtl/>
        </w:rPr>
        <w:t xml:space="preserve"> </w:t>
      </w:r>
    </w:p>
    <w:p w:rsidR="004A0E9F" w:rsidRPr="004B363A" w:rsidRDefault="004A0E9F" w:rsidP="00527DCE">
      <w:pPr>
        <w:spacing w:after="0" w:line="360" w:lineRule="auto"/>
        <w:jc w:val="both"/>
        <w:rPr>
          <w:rFonts w:ascii="David" w:hAnsi="David" w:cs="David"/>
          <w:sz w:val="26"/>
          <w:szCs w:val="26"/>
          <w:rtl/>
        </w:rPr>
      </w:pPr>
      <w:r w:rsidRPr="004B363A">
        <w:rPr>
          <w:rFonts w:ascii="David" w:hAnsi="David" w:cs="David" w:hint="cs"/>
          <w:sz w:val="26"/>
          <w:szCs w:val="26"/>
          <w:rtl/>
        </w:rPr>
        <w:t xml:space="preserve">ח. </w:t>
      </w:r>
      <w:r w:rsidR="007849B6" w:rsidRPr="004B363A">
        <w:rPr>
          <w:rFonts w:ascii="David" w:hAnsi="David" w:cs="David" w:hint="cs"/>
          <w:b/>
          <w:bCs/>
          <w:sz w:val="26"/>
          <w:szCs w:val="26"/>
          <w:rtl/>
        </w:rPr>
        <w:t>שיתופי פעולה פני</w:t>
      </w:r>
      <w:r w:rsidR="00A8147B" w:rsidRPr="004B363A">
        <w:rPr>
          <w:rFonts w:ascii="David" w:hAnsi="David" w:cs="David" w:hint="cs"/>
          <w:b/>
          <w:bCs/>
          <w:sz w:val="26"/>
          <w:szCs w:val="26"/>
          <w:rtl/>
        </w:rPr>
        <w:t>ם ארגוניים</w:t>
      </w:r>
      <w:r w:rsidR="007849B6" w:rsidRPr="004B363A">
        <w:rPr>
          <w:rFonts w:ascii="David" w:hAnsi="David" w:cs="David" w:hint="cs"/>
          <w:sz w:val="26"/>
          <w:szCs w:val="26"/>
          <w:rtl/>
        </w:rPr>
        <w:t xml:space="preserve"> </w:t>
      </w:r>
      <w:r w:rsidR="007849B6" w:rsidRPr="004B363A">
        <w:rPr>
          <w:rFonts w:ascii="David" w:hAnsi="David" w:cs="David"/>
          <w:sz w:val="26"/>
          <w:szCs w:val="26"/>
          <w:rtl/>
        </w:rPr>
        <w:t>–</w:t>
      </w:r>
      <w:r w:rsidR="007849B6" w:rsidRPr="004B363A">
        <w:rPr>
          <w:rFonts w:ascii="David" w:hAnsi="David" w:cs="David" w:hint="cs"/>
          <w:sz w:val="26"/>
          <w:szCs w:val="26"/>
          <w:rtl/>
        </w:rPr>
        <w:t xml:space="preserve"> במסגרת העבודה מול הרשויות יופעלו</w:t>
      </w:r>
      <w:r w:rsidR="00A8147B" w:rsidRPr="004B363A">
        <w:rPr>
          <w:rFonts w:ascii="David" w:hAnsi="David" w:cs="David" w:hint="cs"/>
          <w:sz w:val="26"/>
          <w:szCs w:val="26"/>
          <w:rtl/>
        </w:rPr>
        <w:t>,</w:t>
      </w:r>
      <w:r w:rsidR="007849B6" w:rsidRPr="004B363A">
        <w:rPr>
          <w:rFonts w:ascii="David" w:hAnsi="David" w:cs="David" w:hint="cs"/>
          <w:sz w:val="26"/>
          <w:szCs w:val="26"/>
          <w:rtl/>
        </w:rPr>
        <w:t xml:space="preserve"> על פי הצורך</w:t>
      </w:r>
      <w:r w:rsidR="00A8147B" w:rsidRPr="004B363A">
        <w:rPr>
          <w:rFonts w:ascii="David" w:hAnsi="David" w:cs="David" w:hint="cs"/>
          <w:sz w:val="26"/>
          <w:szCs w:val="26"/>
          <w:rtl/>
        </w:rPr>
        <w:t>,</w:t>
      </w:r>
      <w:r w:rsidR="007849B6" w:rsidRPr="004B363A">
        <w:rPr>
          <w:rFonts w:ascii="David" w:hAnsi="David" w:cs="David" w:hint="cs"/>
          <w:sz w:val="26"/>
          <w:szCs w:val="26"/>
          <w:rtl/>
        </w:rPr>
        <w:t xml:space="preserve"> גורמים נוספים בתוך </w:t>
      </w:r>
      <w:proofErr w:type="spellStart"/>
      <w:r w:rsidR="007849B6" w:rsidRPr="004B363A">
        <w:rPr>
          <w:rFonts w:ascii="David" w:hAnsi="David" w:cs="David" w:hint="cs"/>
          <w:sz w:val="26"/>
          <w:szCs w:val="26"/>
          <w:rtl/>
        </w:rPr>
        <w:t>מש"מ</w:t>
      </w:r>
      <w:proofErr w:type="spellEnd"/>
      <w:r w:rsidR="007849B6" w:rsidRPr="004B363A">
        <w:rPr>
          <w:rFonts w:ascii="David" w:hAnsi="David" w:cs="David" w:hint="cs"/>
          <w:sz w:val="26"/>
          <w:szCs w:val="26"/>
          <w:rtl/>
        </w:rPr>
        <w:t>, כגון יועצים מקצועיים ומרכזי פעילות</w:t>
      </w:r>
      <w:r w:rsidR="00A8147B" w:rsidRPr="004B363A">
        <w:rPr>
          <w:rFonts w:ascii="David" w:hAnsi="David" w:cs="David" w:hint="cs"/>
          <w:sz w:val="26"/>
          <w:szCs w:val="26"/>
          <w:rtl/>
        </w:rPr>
        <w:t xml:space="preserve"> מול רשויות המגזר הערבי והדרוזי. זאת על מנת לסייע ולייעל את ה</w:t>
      </w:r>
      <w:r w:rsidR="007849B6" w:rsidRPr="004B363A">
        <w:rPr>
          <w:rFonts w:ascii="David" w:hAnsi="David" w:cs="David" w:hint="cs"/>
          <w:sz w:val="26"/>
          <w:szCs w:val="26"/>
          <w:rtl/>
        </w:rPr>
        <w:t>תהליכים</w:t>
      </w:r>
      <w:r w:rsidR="00A8147B" w:rsidRPr="004B363A">
        <w:rPr>
          <w:rFonts w:ascii="David" w:hAnsi="David" w:cs="David" w:hint="cs"/>
          <w:sz w:val="26"/>
          <w:szCs w:val="26"/>
          <w:rtl/>
        </w:rPr>
        <w:t xml:space="preserve"> מול המגזרים השונים</w:t>
      </w:r>
      <w:r w:rsidR="007849B6" w:rsidRPr="004B363A">
        <w:rPr>
          <w:rFonts w:ascii="David" w:hAnsi="David" w:cs="David" w:hint="cs"/>
          <w:sz w:val="26"/>
          <w:szCs w:val="26"/>
          <w:rtl/>
        </w:rPr>
        <w:t xml:space="preserve">. </w:t>
      </w:r>
    </w:p>
    <w:p w:rsidR="003D719D" w:rsidRPr="004B363A" w:rsidRDefault="003D719D" w:rsidP="00527DCE">
      <w:pPr>
        <w:spacing w:after="0" w:line="360" w:lineRule="auto"/>
        <w:jc w:val="both"/>
        <w:rPr>
          <w:rFonts w:cs="David"/>
          <w:b/>
          <w:bCs/>
          <w:sz w:val="26"/>
          <w:szCs w:val="26"/>
          <w:u w:val="single"/>
          <w:rtl/>
        </w:rPr>
      </w:pPr>
    </w:p>
    <w:p w:rsidR="00637DF6" w:rsidRPr="004B363A" w:rsidRDefault="00704FDE" w:rsidP="00527DCE">
      <w:pPr>
        <w:spacing w:after="0" w:line="360" w:lineRule="auto"/>
        <w:jc w:val="both"/>
        <w:rPr>
          <w:rFonts w:cs="David"/>
          <w:b/>
          <w:bCs/>
          <w:sz w:val="26"/>
          <w:szCs w:val="26"/>
          <w:u w:val="single"/>
          <w:rtl/>
        </w:rPr>
      </w:pPr>
      <w:r w:rsidRPr="004B363A">
        <w:rPr>
          <w:rFonts w:cs="David" w:hint="cs"/>
          <w:b/>
          <w:bCs/>
          <w:sz w:val="26"/>
          <w:szCs w:val="26"/>
          <w:u w:val="single"/>
          <w:rtl/>
        </w:rPr>
        <w:t>טבלת תקציב</w:t>
      </w:r>
    </w:p>
    <w:tbl>
      <w:tblPr>
        <w:tblStyle w:val="aa"/>
        <w:bidiVisual/>
        <w:tblW w:w="0" w:type="auto"/>
        <w:tblLook w:val="04A0" w:firstRow="1" w:lastRow="0" w:firstColumn="1" w:lastColumn="0" w:noHBand="0" w:noVBand="1"/>
      </w:tblPr>
      <w:tblGrid>
        <w:gridCol w:w="1242"/>
        <w:gridCol w:w="2379"/>
        <w:gridCol w:w="1602"/>
        <w:gridCol w:w="2001"/>
        <w:gridCol w:w="1072"/>
      </w:tblGrid>
      <w:tr w:rsidR="00140D01" w:rsidRPr="004B363A" w:rsidTr="00140D01">
        <w:tc>
          <w:tcPr>
            <w:tcW w:w="1242" w:type="dxa"/>
            <w:shd w:val="clear" w:color="auto" w:fill="BFBFBF" w:themeFill="background1" w:themeFillShade="BF"/>
          </w:tcPr>
          <w:p w:rsidR="00140D01" w:rsidRPr="004B363A" w:rsidRDefault="00140D01" w:rsidP="00527DCE">
            <w:pPr>
              <w:pStyle w:val="NormalWeb"/>
              <w:bidi/>
              <w:spacing w:line="360" w:lineRule="auto"/>
              <w:rPr>
                <w:rFonts w:ascii="David" w:hAnsi="David" w:cs="David"/>
                <w:b/>
                <w:bCs/>
                <w:color w:val="000000"/>
                <w:sz w:val="26"/>
                <w:szCs w:val="26"/>
                <w:rtl/>
              </w:rPr>
            </w:pPr>
            <w:r w:rsidRPr="004B363A">
              <w:rPr>
                <w:rFonts w:ascii="David" w:hAnsi="David" w:cs="David"/>
                <w:b/>
                <w:bCs/>
                <w:color w:val="000000"/>
                <w:sz w:val="26"/>
                <w:szCs w:val="26"/>
                <w:rtl/>
              </w:rPr>
              <w:t>תוצר</w:t>
            </w:r>
          </w:p>
        </w:tc>
        <w:tc>
          <w:tcPr>
            <w:tcW w:w="2379" w:type="dxa"/>
            <w:shd w:val="clear" w:color="auto" w:fill="BFBFBF" w:themeFill="background1" w:themeFillShade="BF"/>
          </w:tcPr>
          <w:p w:rsidR="00140D01" w:rsidRPr="004B363A" w:rsidRDefault="00140D01" w:rsidP="00527DCE">
            <w:pPr>
              <w:pStyle w:val="NormalWeb"/>
              <w:bidi/>
              <w:spacing w:line="360" w:lineRule="auto"/>
              <w:rPr>
                <w:rFonts w:ascii="David" w:hAnsi="David" w:cs="David"/>
                <w:b/>
                <w:bCs/>
                <w:color w:val="000000"/>
                <w:sz w:val="26"/>
                <w:szCs w:val="26"/>
                <w:rtl/>
              </w:rPr>
            </w:pPr>
            <w:r w:rsidRPr="004B363A">
              <w:rPr>
                <w:rFonts w:ascii="David" w:hAnsi="David" w:cs="David"/>
                <w:b/>
                <w:bCs/>
                <w:color w:val="000000"/>
                <w:sz w:val="26"/>
                <w:szCs w:val="26"/>
                <w:rtl/>
              </w:rPr>
              <w:t>פירוט</w:t>
            </w:r>
          </w:p>
        </w:tc>
        <w:tc>
          <w:tcPr>
            <w:tcW w:w="1602" w:type="dxa"/>
            <w:shd w:val="clear" w:color="auto" w:fill="BFBFBF" w:themeFill="background1" w:themeFillShade="BF"/>
          </w:tcPr>
          <w:p w:rsidR="00140D01" w:rsidRPr="004B363A" w:rsidRDefault="00140D01" w:rsidP="00527DCE">
            <w:pPr>
              <w:pStyle w:val="NormalWeb"/>
              <w:bidi/>
              <w:spacing w:line="360" w:lineRule="auto"/>
              <w:rPr>
                <w:rFonts w:ascii="David" w:hAnsi="David" w:cs="David"/>
                <w:b/>
                <w:bCs/>
                <w:color w:val="000000"/>
                <w:sz w:val="26"/>
                <w:szCs w:val="26"/>
                <w:rtl/>
              </w:rPr>
            </w:pPr>
            <w:r>
              <w:rPr>
                <w:rFonts w:ascii="David" w:hAnsi="David" w:cs="David" w:hint="cs"/>
                <w:b/>
                <w:bCs/>
                <w:color w:val="000000"/>
                <w:sz w:val="26"/>
                <w:szCs w:val="26"/>
                <w:rtl/>
              </w:rPr>
              <w:t>לו"ז לביצוע</w:t>
            </w:r>
          </w:p>
        </w:tc>
        <w:tc>
          <w:tcPr>
            <w:tcW w:w="2001" w:type="dxa"/>
            <w:shd w:val="clear" w:color="auto" w:fill="BFBFBF" w:themeFill="background1" w:themeFillShade="BF"/>
          </w:tcPr>
          <w:p w:rsidR="00140D01" w:rsidRPr="004B363A" w:rsidRDefault="00140D01" w:rsidP="00527DCE">
            <w:pPr>
              <w:pStyle w:val="NormalWeb"/>
              <w:bidi/>
              <w:spacing w:line="360" w:lineRule="auto"/>
              <w:rPr>
                <w:rFonts w:ascii="David" w:hAnsi="David" w:cs="David"/>
                <w:b/>
                <w:bCs/>
                <w:color w:val="000000"/>
                <w:sz w:val="26"/>
                <w:szCs w:val="26"/>
                <w:rtl/>
              </w:rPr>
            </w:pPr>
            <w:r w:rsidRPr="004B363A">
              <w:rPr>
                <w:rFonts w:ascii="David" w:hAnsi="David" w:cs="David"/>
                <w:b/>
                <w:bCs/>
                <w:color w:val="000000"/>
                <w:sz w:val="26"/>
                <w:szCs w:val="26"/>
                <w:rtl/>
              </w:rPr>
              <w:t>תקציב</w:t>
            </w:r>
          </w:p>
        </w:tc>
        <w:tc>
          <w:tcPr>
            <w:tcW w:w="1072" w:type="dxa"/>
            <w:shd w:val="clear" w:color="auto" w:fill="BFBFBF" w:themeFill="background1" w:themeFillShade="BF"/>
          </w:tcPr>
          <w:p w:rsidR="00140D01" w:rsidRPr="004B363A" w:rsidRDefault="00140D01" w:rsidP="00527DCE">
            <w:pPr>
              <w:pStyle w:val="NormalWeb"/>
              <w:bidi/>
              <w:spacing w:line="360" w:lineRule="auto"/>
              <w:rPr>
                <w:rFonts w:ascii="David" w:hAnsi="David" w:cs="David"/>
                <w:b/>
                <w:bCs/>
                <w:color w:val="000000"/>
                <w:sz w:val="26"/>
                <w:szCs w:val="26"/>
                <w:rtl/>
              </w:rPr>
            </w:pPr>
            <w:r w:rsidRPr="004B363A">
              <w:rPr>
                <w:rFonts w:ascii="David" w:hAnsi="David" w:cs="David"/>
                <w:b/>
                <w:bCs/>
                <w:color w:val="000000"/>
                <w:sz w:val="26"/>
                <w:szCs w:val="26"/>
                <w:rtl/>
              </w:rPr>
              <w:t>סה"כ</w:t>
            </w:r>
          </w:p>
        </w:tc>
      </w:tr>
      <w:tr w:rsidR="00140D01" w:rsidRPr="004B363A" w:rsidTr="00140D01">
        <w:tc>
          <w:tcPr>
            <w:tcW w:w="1242" w:type="dxa"/>
          </w:tcPr>
          <w:p w:rsidR="00140D01" w:rsidRPr="004B363A" w:rsidRDefault="00140D01" w:rsidP="00527DCE">
            <w:pPr>
              <w:pStyle w:val="NormalWeb"/>
              <w:bidi/>
              <w:spacing w:line="360" w:lineRule="auto"/>
              <w:rPr>
                <w:rFonts w:ascii="David" w:hAnsi="David" w:cs="David"/>
                <w:sz w:val="26"/>
                <w:szCs w:val="26"/>
                <w:rtl/>
              </w:rPr>
            </w:pPr>
            <w:r w:rsidRPr="004B363A">
              <w:rPr>
                <w:rFonts w:ascii="David" w:hAnsi="David" w:cs="David" w:hint="cs"/>
                <w:sz w:val="26"/>
                <w:szCs w:val="26"/>
                <w:rtl/>
              </w:rPr>
              <w:t>איחוד דו"חות</w:t>
            </w:r>
          </w:p>
        </w:tc>
        <w:tc>
          <w:tcPr>
            <w:tcW w:w="2379" w:type="dxa"/>
          </w:tcPr>
          <w:p w:rsidR="00140D01" w:rsidRPr="004B363A" w:rsidRDefault="00140D01" w:rsidP="00527DCE">
            <w:pPr>
              <w:pStyle w:val="NormalWeb"/>
              <w:bidi/>
              <w:spacing w:line="360" w:lineRule="auto"/>
              <w:rPr>
                <w:rFonts w:ascii="David" w:hAnsi="David" w:cs="David"/>
                <w:color w:val="000000"/>
                <w:sz w:val="26"/>
                <w:szCs w:val="26"/>
                <w:rtl/>
              </w:rPr>
            </w:pPr>
            <w:r>
              <w:rPr>
                <w:rFonts w:ascii="David" w:hAnsi="David" w:cs="David" w:hint="cs"/>
                <w:color w:val="000000"/>
                <w:sz w:val="26"/>
                <w:szCs w:val="26"/>
                <w:rtl/>
              </w:rPr>
              <w:t xml:space="preserve">יצירת דיווח צריכת אנרגיה </w:t>
            </w:r>
            <w:r w:rsidRPr="004B363A">
              <w:rPr>
                <w:rFonts w:ascii="David" w:hAnsi="David" w:cs="David" w:hint="cs"/>
                <w:color w:val="000000"/>
                <w:sz w:val="26"/>
                <w:szCs w:val="26"/>
                <w:rtl/>
              </w:rPr>
              <w:t>אחיד לכל מטרות השותפים</w:t>
            </w:r>
          </w:p>
        </w:tc>
        <w:tc>
          <w:tcPr>
            <w:tcW w:w="1602" w:type="dxa"/>
          </w:tcPr>
          <w:p w:rsidR="00140D01" w:rsidRPr="004B363A" w:rsidRDefault="00140D01" w:rsidP="00527DCE">
            <w:pPr>
              <w:pStyle w:val="NormalWeb"/>
              <w:bidi/>
              <w:spacing w:line="360" w:lineRule="auto"/>
              <w:rPr>
                <w:rFonts w:ascii="David" w:hAnsi="David" w:cs="David"/>
                <w:color w:val="000000"/>
                <w:sz w:val="26"/>
                <w:szCs w:val="26"/>
              </w:rPr>
            </w:pPr>
            <w:r>
              <w:rPr>
                <w:rFonts w:ascii="David" w:hAnsi="David" w:cs="David"/>
                <w:color w:val="000000"/>
                <w:sz w:val="26"/>
                <w:szCs w:val="26"/>
              </w:rPr>
              <w:t>2016</w:t>
            </w:r>
          </w:p>
        </w:tc>
        <w:tc>
          <w:tcPr>
            <w:tcW w:w="2001" w:type="dxa"/>
          </w:tcPr>
          <w:p w:rsidR="00140D01" w:rsidRPr="004B363A" w:rsidRDefault="00140D01" w:rsidP="00527DCE">
            <w:pPr>
              <w:pStyle w:val="NormalWeb"/>
              <w:bidi/>
              <w:spacing w:line="360" w:lineRule="auto"/>
              <w:rPr>
                <w:rFonts w:ascii="David" w:hAnsi="David" w:cs="David"/>
                <w:color w:val="000000"/>
                <w:sz w:val="26"/>
                <w:szCs w:val="26"/>
                <w:rtl/>
              </w:rPr>
            </w:pPr>
            <w:r w:rsidRPr="004B363A">
              <w:rPr>
                <w:rFonts w:ascii="David" w:hAnsi="David" w:cs="David" w:hint="cs"/>
                <w:color w:val="000000"/>
                <w:sz w:val="26"/>
                <w:szCs w:val="26"/>
                <w:rtl/>
              </w:rPr>
              <w:t>מבוסס על הערכה של  100 שעות עבודה של מנהלת התכנית</w:t>
            </w:r>
            <w:r w:rsidR="00B706A6">
              <w:rPr>
                <w:rFonts w:ascii="David" w:hAnsi="David" w:cs="David" w:hint="cs"/>
                <w:color w:val="000000"/>
                <w:sz w:val="26"/>
                <w:szCs w:val="26"/>
                <w:rtl/>
              </w:rPr>
              <w:t>. לפי תעריפי חשכ"ל</w:t>
            </w:r>
          </w:p>
        </w:tc>
        <w:tc>
          <w:tcPr>
            <w:tcW w:w="1072" w:type="dxa"/>
          </w:tcPr>
          <w:p w:rsidR="00140D01" w:rsidRPr="004B363A" w:rsidRDefault="00140D01" w:rsidP="00527DCE">
            <w:pPr>
              <w:pStyle w:val="NormalWeb"/>
              <w:bidi/>
              <w:spacing w:line="360" w:lineRule="auto"/>
              <w:rPr>
                <w:rFonts w:ascii="David" w:hAnsi="David" w:cs="David"/>
                <w:color w:val="000000"/>
                <w:sz w:val="26"/>
                <w:szCs w:val="26"/>
                <w:rtl/>
              </w:rPr>
            </w:pPr>
            <w:r w:rsidRPr="004B363A">
              <w:rPr>
                <w:rFonts w:ascii="David" w:hAnsi="David" w:cs="David" w:hint="cs"/>
                <w:color w:val="000000"/>
                <w:sz w:val="26"/>
                <w:szCs w:val="26"/>
                <w:rtl/>
              </w:rPr>
              <w:t>22,000</w:t>
            </w:r>
          </w:p>
        </w:tc>
      </w:tr>
      <w:tr w:rsidR="00140D01" w:rsidRPr="004B363A" w:rsidTr="00140D01">
        <w:tc>
          <w:tcPr>
            <w:tcW w:w="1242" w:type="dxa"/>
          </w:tcPr>
          <w:p w:rsidR="00140D01" w:rsidRPr="004B363A" w:rsidRDefault="00140D01" w:rsidP="00527DCE">
            <w:pPr>
              <w:pStyle w:val="NormalWeb"/>
              <w:bidi/>
              <w:spacing w:line="360" w:lineRule="auto"/>
              <w:rPr>
                <w:rFonts w:ascii="David" w:hAnsi="David" w:cs="David"/>
                <w:color w:val="000000"/>
                <w:sz w:val="26"/>
                <w:szCs w:val="26"/>
                <w:rtl/>
              </w:rPr>
            </w:pPr>
            <w:r w:rsidRPr="004B363A">
              <w:rPr>
                <w:rFonts w:ascii="David" w:hAnsi="David" w:cs="David" w:hint="cs"/>
                <w:sz w:val="26"/>
                <w:szCs w:val="26"/>
                <w:rtl/>
              </w:rPr>
              <w:t>העמקת פעילות רשויות ותיקות</w:t>
            </w:r>
          </w:p>
        </w:tc>
        <w:tc>
          <w:tcPr>
            <w:tcW w:w="2379" w:type="dxa"/>
          </w:tcPr>
          <w:p w:rsidR="00140D01" w:rsidRPr="004B363A" w:rsidRDefault="00140D01" w:rsidP="00527DCE">
            <w:pPr>
              <w:pStyle w:val="NormalWeb"/>
              <w:bidi/>
              <w:spacing w:line="360" w:lineRule="auto"/>
              <w:rPr>
                <w:rFonts w:ascii="David" w:hAnsi="David" w:cs="David"/>
                <w:color w:val="000000"/>
                <w:sz w:val="26"/>
                <w:szCs w:val="26"/>
                <w:rtl/>
              </w:rPr>
            </w:pPr>
            <w:r w:rsidRPr="004B363A">
              <w:rPr>
                <w:rFonts w:ascii="David" w:hAnsi="David" w:cs="David" w:hint="cs"/>
                <w:color w:val="000000"/>
                <w:sz w:val="26"/>
                <w:szCs w:val="26"/>
                <w:rtl/>
              </w:rPr>
              <w:t>תמיכה וייעוץ דיווח חדש</w:t>
            </w:r>
          </w:p>
        </w:tc>
        <w:tc>
          <w:tcPr>
            <w:tcW w:w="1602" w:type="dxa"/>
          </w:tcPr>
          <w:p w:rsidR="00140D01" w:rsidRDefault="00140D01" w:rsidP="00527DCE">
            <w:pPr>
              <w:pStyle w:val="NormalWeb"/>
              <w:bidi/>
              <w:spacing w:line="360" w:lineRule="auto"/>
              <w:rPr>
                <w:rFonts w:ascii="David" w:hAnsi="David" w:cs="David"/>
                <w:color w:val="000000"/>
                <w:sz w:val="26"/>
                <w:szCs w:val="26"/>
                <w:rtl/>
              </w:rPr>
            </w:pPr>
            <w:r>
              <w:rPr>
                <w:rFonts w:ascii="David" w:hAnsi="David" w:cs="David" w:hint="cs"/>
                <w:color w:val="000000"/>
                <w:sz w:val="26"/>
                <w:szCs w:val="26"/>
                <w:rtl/>
              </w:rPr>
              <w:t xml:space="preserve">החל מ </w:t>
            </w:r>
            <w:r>
              <w:rPr>
                <w:rFonts w:ascii="David" w:hAnsi="David" w:cs="David"/>
                <w:color w:val="000000"/>
                <w:sz w:val="26"/>
                <w:szCs w:val="26"/>
              </w:rPr>
              <w:t>Q2 2016</w:t>
            </w:r>
            <w:r>
              <w:rPr>
                <w:rFonts w:ascii="David" w:hAnsi="David" w:cs="David" w:hint="cs"/>
                <w:color w:val="000000"/>
                <w:sz w:val="26"/>
                <w:szCs w:val="26"/>
                <w:rtl/>
              </w:rPr>
              <w:t xml:space="preserve"> ומחולק על פני 2016 על פי תכנית עבודה מוסכמת.</w:t>
            </w:r>
          </w:p>
          <w:p w:rsidR="00140D01" w:rsidRPr="004B363A" w:rsidRDefault="00140D01" w:rsidP="00140D01">
            <w:pPr>
              <w:pStyle w:val="NormalWeb"/>
              <w:bidi/>
              <w:spacing w:line="360" w:lineRule="auto"/>
              <w:rPr>
                <w:rFonts w:ascii="David" w:hAnsi="David" w:cs="David"/>
                <w:color w:val="000000"/>
                <w:sz w:val="26"/>
                <w:szCs w:val="26"/>
                <w:rtl/>
              </w:rPr>
            </w:pPr>
            <w:r>
              <w:rPr>
                <w:rFonts w:ascii="David" w:hAnsi="David" w:cs="David" w:hint="cs"/>
                <w:color w:val="000000"/>
                <w:sz w:val="26"/>
                <w:szCs w:val="26"/>
                <w:rtl/>
              </w:rPr>
              <w:t>המשך תמיכה ב 2017</w:t>
            </w:r>
          </w:p>
        </w:tc>
        <w:tc>
          <w:tcPr>
            <w:tcW w:w="2001" w:type="dxa"/>
          </w:tcPr>
          <w:p w:rsidR="00140D01" w:rsidRPr="004B363A" w:rsidRDefault="00140D01" w:rsidP="00527DCE">
            <w:pPr>
              <w:pStyle w:val="NormalWeb"/>
              <w:bidi/>
              <w:spacing w:line="360" w:lineRule="auto"/>
              <w:rPr>
                <w:rFonts w:ascii="David" w:hAnsi="David" w:cs="David"/>
                <w:color w:val="000000"/>
                <w:sz w:val="26"/>
                <w:szCs w:val="26"/>
                <w:rtl/>
              </w:rPr>
            </w:pPr>
            <w:r w:rsidRPr="004B363A">
              <w:rPr>
                <w:rFonts w:ascii="David" w:hAnsi="David" w:cs="David" w:hint="cs"/>
                <w:color w:val="000000"/>
                <w:sz w:val="26"/>
                <w:szCs w:val="26"/>
                <w:rtl/>
              </w:rPr>
              <w:t xml:space="preserve">הערכה על פי 60 רשויות, 10 שעות לרשות (כולל שיתופי פעולה פנימיים ארגוניים של עובדי </w:t>
            </w:r>
            <w:proofErr w:type="spellStart"/>
            <w:r w:rsidRPr="004B363A">
              <w:rPr>
                <w:rFonts w:ascii="David" w:hAnsi="David" w:cs="David" w:hint="cs"/>
                <w:color w:val="000000"/>
                <w:sz w:val="26"/>
                <w:szCs w:val="26"/>
                <w:rtl/>
              </w:rPr>
              <w:t>מש"מ</w:t>
            </w:r>
            <w:proofErr w:type="spellEnd"/>
            <w:r w:rsidRPr="004B363A">
              <w:rPr>
                <w:rFonts w:ascii="David" w:hAnsi="David" w:cs="David" w:hint="cs"/>
                <w:color w:val="000000"/>
                <w:sz w:val="26"/>
                <w:szCs w:val="26"/>
                <w:rtl/>
              </w:rPr>
              <w:t>)</w:t>
            </w:r>
            <w:r w:rsidR="00605C50">
              <w:rPr>
                <w:rFonts w:ascii="David" w:hAnsi="David" w:cs="David" w:hint="cs"/>
                <w:color w:val="000000"/>
                <w:sz w:val="26"/>
                <w:szCs w:val="26"/>
                <w:rtl/>
              </w:rPr>
              <w:t>. לפי תעריפי חשכ"ל</w:t>
            </w:r>
          </w:p>
        </w:tc>
        <w:tc>
          <w:tcPr>
            <w:tcW w:w="1072" w:type="dxa"/>
          </w:tcPr>
          <w:p w:rsidR="00140D01" w:rsidRPr="00605C50" w:rsidRDefault="00140D01" w:rsidP="00527DCE">
            <w:pPr>
              <w:pStyle w:val="NormalWeb"/>
              <w:bidi/>
              <w:spacing w:line="360" w:lineRule="auto"/>
              <w:rPr>
                <w:rFonts w:ascii="David" w:hAnsi="David" w:cs="David"/>
                <w:color w:val="000000"/>
                <w:sz w:val="26"/>
                <w:szCs w:val="26"/>
                <w:rtl/>
              </w:rPr>
            </w:pPr>
            <w:r w:rsidRPr="00605C50">
              <w:rPr>
                <w:rFonts w:ascii="David" w:hAnsi="David" w:cs="David" w:hint="cs"/>
                <w:color w:val="000000"/>
                <w:sz w:val="26"/>
                <w:szCs w:val="26"/>
                <w:rtl/>
              </w:rPr>
              <w:t>160,000</w:t>
            </w:r>
          </w:p>
        </w:tc>
      </w:tr>
      <w:tr w:rsidR="00140D01" w:rsidRPr="004B363A" w:rsidTr="00140D01">
        <w:tc>
          <w:tcPr>
            <w:tcW w:w="1242" w:type="dxa"/>
          </w:tcPr>
          <w:p w:rsidR="003D719D" w:rsidRPr="004B363A" w:rsidRDefault="00140D01" w:rsidP="003D719D">
            <w:pPr>
              <w:pStyle w:val="NormalWeb"/>
              <w:bidi/>
              <w:spacing w:line="360" w:lineRule="auto"/>
              <w:rPr>
                <w:rFonts w:ascii="David" w:hAnsi="David" w:cs="David"/>
                <w:color w:val="000000"/>
                <w:sz w:val="26"/>
                <w:szCs w:val="26"/>
                <w:rtl/>
              </w:rPr>
            </w:pPr>
            <w:r w:rsidRPr="004B363A">
              <w:rPr>
                <w:rFonts w:ascii="David" w:hAnsi="David" w:cs="David" w:hint="cs"/>
                <w:color w:val="000000"/>
                <w:sz w:val="26"/>
                <w:szCs w:val="26"/>
                <w:rtl/>
              </w:rPr>
              <w:t>צירוף רשויות חדשות</w:t>
            </w:r>
          </w:p>
        </w:tc>
        <w:tc>
          <w:tcPr>
            <w:tcW w:w="2379" w:type="dxa"/>
          </w:tcPr>
          <w:p w:rsidR="00140D01" w:rsidRPr="004B363A" w:rsidRDefault="00140D01" w:rsidP="00527DCE">
            <w:pPr>
              <w:pStyle w:val="NormalWeb"/>
              <w:bidi/>
              <w:spacing w:line="360" w:lineRule="auto"/>
              <w:rPr>
                <w:rFonts w:ascii="David" w:hAnsi="David" w:cs="David"/>
                <w:color w:val="000000"/>
                <w:sz w:val="26"/>
                <w:szCs w:val="26"/>
                <w:rtl/>
              </w:rPr>
            </w:pPr>
            <w:r w:rsidRPr="004B363A">
              <w:rPr>
                <w:rFonts w:ascii="David" w:hAnsi="David" w:cs="David" w:hint="cs"/>
                <w:color w:val="000000"/>
                <w:sz w:val="26"/>
                <w:szCs w:val="26"/>
                <w:rtl/>
              </w:rPr>
              <w:t>הסבר והנחיה לתכנית</w:t>
            </w:r>
          </w:p>
        </w:tc>
        <w:tc>
          <w:tcPr>
            <w:tcW w:w="1602" w:type="dxa"/>
          </w:tcPr>
          <w:p w:rsidR="00140D01" w:rsidRDefault="00140D01" w:rsidP="00527DCE">
            <w:pPr>
              <w:pStyle w:val="NormalWeb"/>
              <w:bidi/>
              <w:spacing w:line="360" w:lineRule="auto"/>
              <w:rPr>
                <w:rFonts w:ascii="David" w:hAnsi="David" w:cs="David"/>
                <w:color w:val="000000"/>
                <w:sz w:val="26"/>
                <w:szCs w:val="26"/>
                <w:rtl/>
              </w:rPr>
            </w:pPr>
            <w:r>
              <w:rPr>
                <w:rFonts w:ascii="David" w:hAnsi="David" w:cs="David" w:hint="cs"/>
                <w:color w:val="000000"/>
                <w:sz w:val="26"/>
                <w:szCs w:val="26"/>
                <w:rtl/>
              </w:rPr>
              <w:t xml:space="preserve">החל מ </w:t>
            </w:r>
            <w:r>
              <w:rPr>
                <w:rFonts w:ascii="David" w:hAnsi="David" w:cs="David"/>
                <w:color w:val="000000"/>
                <w:sz w:val="26"/>
                <w:szCs w:val="26"/>
              </w:rPr>
              <w:t>Q2 2016</w:t>
            </w:r>
            <w:r>
              <w:rPr>
                <w:rFonts w:ascii="David" w:hAnsi="David" w:cs="David" w:hint="cs"/>
                <w:color w:val="000000"/>
                <w:sz w:val="26"/>
                <w:szCs w:val="26"/>
                <w:rtl/>
              </w:rPr>
              <w:t xml:space="preserve"> ומחולק על פני 2016 על פי תכנית עבודה מוסכמת.</w:t>
            </w:r>
          </w:p>
          <w:p w:rsidR="00140D01" w:rsidRPr="004B363A" w:rsidRDefault="00140D01" w:rsidP="00140D01">
            <w:pPr>
              <w:pStyle w:val="NormalWeb"/>
              <w:bidi/>
              <w:spacing w:line="360" w:lineRule="auto"/>
              <w:rPr>
                <w:rFonts w:ascii="David" w:hAnsi="David" w:cs="David"/>
                <w:color w:val="000000"/>
                <w:sz w:val="26"/>
                <w:szCs w:val="26"/>
                <w:rtl/>
              </w:rPr>
            </w:pPr>
            <w:r>
              <w:rPr>
                <w:rFonts w:ascii="David" w:hAnsi="David" w:cs="David" w:hint="cs"/>
                <w:color w:val="000000"/>
                <w:sz w:val="26"/>
                <w:szCs w:val="26"/>
                <w:rtl/>
              </w:rPr>
              <w:t>המשך תמיכה כוותיקות לאורך 2017</w:t>
            </w:r>
          </w:p>
        </w:tc>
        <w:tc>
          <w:tcPr>
            <w:tcW w:w="2001" w:type="dxa"/>
          </w:tcPr>
          <w:p w:rsidR="00140D01" w:rsidRDefault="00140D01" w:rsidP="00527DCE">
            <w:pPr>
              <w:pStyle w:val="NormalWeb"/>
              <w:bidi/>
              <w:spacing w:line="360" w:lineRule="auto"/>
              <w:rPr>
                <w:rFonts w:ascii="David" w:hAnsi="David" w:cs="David"/>
                <w:color w:val="000000"/>
                <w:sz w:val="26"/>
                <w:szCs w:val="26"/>
                <w:rtl/>
              </w:rPr>
            </w:pPr>
            <w:r w:rsidRPr="004B363A">
              <w:rPr>
                <w:rFonts w:ascii="David" w:hAnsi="David" w:cs="David" w:hint="cs"/>
                <w:color w:val="000000"/>
                <w:sz w:val="26"/>
                <w:szCs w:val="26"/>
                <w:rtl/>
              </w:rPr>
              <w:t xml:space="preserve">הערכה זו כוללת הטמעה על ידי מנהלת התכנית עבור 40 רשויות, 10 שעות לרשות. (כולל שיתופי פעולה פנימיים ארגוניים של עובדי </w:t>
            </w:r>
            <w:proofErr w:type="spellStart"/>
            <w:r w:rsidRPr="004B363A">
              <w:rPr>
                <w:rFonts w:ascii="David" w:hAnsi="David" w:cs="David" w:hint="cs"/>
                <w:color w:val="000000"/>
                <w:sz w:val="26"/>
                <w:szCs w:val="26"/>
                <w:rtl/>
              </w:rPr>
              <w:t>מש"מ</w:t>
            </w:r>
            <w:proofErr w:type="spellEnd"/>
            <w:r w:rsidRPr="004B363A">
              <w:rPr>
                <w:rFonts w:ascii="David" w:hAnsi="David" w:cs="David" w:hint="cs"/>
                <w:color w:val="000000"/>
                <w:sz w:val="26"/>
                <w:szCs w:val="26"/>
                <w:rtl/>
              </w:rPr>
              <w:t>)</w:t>
            </w:r>
            <w:r w:rsidR="00605C50">
              <w:rPr>
                <w:rFonts w:ascii="David" w:hAnsi="David" w:cs="David" w:hint="cs"/>
                <w:color w:val="000000"/>
                <w:sz w:val="26"/>
                <w:szCs w:val="26"/>
                <w:rtl/>
              </w:rPr>
              <w:t>. לפי תעריפי חשכ"ל.</w:t>
            </w:r>
          </w:p>
          <w:p w:rsidR="003D719D" w:rsidRDefault="003D719D" w:rsidP="003D719D">
            <w:pPr>
              <w:pStyle w:val="NormalWeb"/>
              <w:bidi/>
              <w:spacing w:line="360" w:lineRule="auto"/>
              <w:rPr>
                <w:rFonts w:ascii="David" w:hAnsi="David" w:cs="David"/>
                <w:color w:val="000000"/>
                <w:sz w:val="26"/>
                <w:szCs w:val="26"/>
                <w:rtl/>
              </w:rPr>
            </w:pPr>
          </w:p>
          <w:p w:rsidR="008056D8" w:rsidRPr="004B363A" w:rsidRDefault="008056D8" w:rsidP="008056D8">
            <w:pPr>
              <w:pStyle w:val="NormalWeb"/>
              <w:bidi/>
              <w:spacing w:line="360" w:lineRule="auto"/>
              <w:rPr>
                <w:rFonts w:ascii="David" w:hAnsi="David" w:cs="David"/>
                <w:color w:val="000000"/>
                <w:sz w:val="26"/>
                <w:szCs w:val="26"/>
                <w:rtl/>
              </w:rPr>
            </w:pPr>
          </w:p>
        </w:tc>
        <w:tc>
          <w:tcPr>
            <w:tcW w:w="1072" w:type="dxa"/>
          </w:tcPr>
          <w:p w:rsidR="00140D01" w:rsidRPr="00605C50" w:rsidRDefault="00140D01" w:rsidP="00527DCE">
            <w:pPr>
              <w:pStyle w:val="NormalWeb"/>
              <w:bidi/>
              <w:spacing w:line="360" w:lineRule="auto"/>
              <w:rPr>
                <w:rFonts w:ascii="David" w:hAnsi="David" w:cs="David"/>
                <w:color w:val="000000"/>
                <w:sz w:val="26"/>
                <w:szCs w:val="26"/>
                <w:rtl/>
              </w:rPr>
            </w:pPr>
            <w:r w:rsidRPr="00605C50">
              <w:rPr>
                <w:rFonts w:ascii="David" w:hAnsi="David" w:cs="David" w:hint="cs"/>
                <w:color w:val="000000"/>
                <w:sz w:val="26"/>
                <w:szCs w:val="26"/>
                <w:rtl/>
              </w:rPr>
              <w:lastRenderedPageBreak/>
              <w:t>120,000</w:t>
            </w:r>
          </w:p>
        </w:tc>
      </w:tr>
      <w:tr w:rsidR="00140D01" w:rsidRPr="004B363A" w:rsidTr="00140D01">
        <w:tc>
          <w:tcPr>
            <w:tcW w:w="1242" w:type="dxa"/>
          </w:tcPr>
          <w:p w:rsidR="00140D01" w:rsidRPr="004B363A" w:rsidRDefault="00140D01" w:rsidP="00A301D0">
            <w:pPr>
              <w:pStyle w:val="NormalWeb"/>
              <w:bidi/>
              <w:spacing w:line="360" w:lineRule="auto"/>
              <w:rPr>
                <w:rFonts w:ascii="David" w:hAnsi="David" w:cs="David"/>
                <w:color w:val="000000"/>
                <w:sz w:val="26"/>
                <w:szCs w:val="26"/>
                <w:rtl/>
              </w:rPr>
            </w:pPr>
            <w:r w:rsidRPr="004B363A">
              <w:rPr>
                <w:rFonts w:ascii="David" w:hAnsi="David" w:cs="David" w:hint="cs"/>
                <w:color w:val="000000"/>
                <w:sz w:val="26"/>
                <w:szCs w:val="26"/>
                <w:rtl/>
              </w:rPr>
              <w:lastRenderedPageBreak/>
              <w:t>הוצאות נסיעה מנהלת תכנית</w:t>
            </w:r>
          </w:p>
        </w:tc>
        <w:tc>
          <w:tcPr>
            <w:tcW w:w="2379" w:type="dxa"/>
          </w:tcPr>
          <w:p w:rsidR="00140D01" w:rsidRPr="004B363A" w:rsidRDefault="00140D01" w:rsidP="00A301D0">
            <w:pPr>
              <w:pStyle w:val="NormalWeb"/>
              <w:bidi/>
              <w:spacing w:line="360" w:lineRule="auto"/>
              <w:rPr>
                <w:rFonts w:ascii="David" w:hAnsi="David" w:cs="David"/>
                <w:color w:val="000000"/>
                <w:sz w:val="26"/>
                <w:szCs w:val="26"/>
                <w:rtl/>
              </w:rPr>
            </w:pPr>
            <w:r w:rsidRPr="004B363A">
              <w:rPr>
                <w:rFonts w:ascii="David" w:hAnsi="David" w:cs="David" w:hint="cs"/>
                <w:color w:val="000000"/>
                <w:sz w:val="26"/>
                <w:szCs w:val="26"/>
                <w:rtl/>
              </w:rPr>
              <w:t>1,500 ק"מ בחודש</w:t>
            </w:r>
          </w:p>
          <w:p w:rsidR="00140D01" w:rsidRPr="004B363A" w:rsidRDefault="00140D01" w:rsidP="00A301D0">
            <w:pPr>
              <w:pStyle w:val="NormalWeb"/>
              <w:bidi/>
              <w:spacing w:line="360" w:lineRule="auto"/>
              <w:rPr>
                <w:rFonts w:ascii="David" w:hAnsi="David" w:cs="David"/>
                <w:color w:val="000000"/>
                <w:sz w:val="26"/>
                <w:szCs w:val="26"/>
                <w:rtl/>
              </w:rPr>
            </w:pPr>
            <w:r w:rsidRPr="004B363A">
              <w:rPr>
                <w:rFonts w:ascii="David" w:hAnsi="David" w:cs="David" w:hint="cs"/>
                <w:color w:val="000000"/>
                <w:sz w:val="26"/>
                <w:szCs w:val="26"/>
                <w:rtl/>
              </w:rPr>
              <w:t>על פני שנתיים</w:t>
            </w:r>
          </w:p>
        </w:tc>
        <w:tc>
          <w:tcPr>
            <w:tcW w:w="1602" w:type="dxa"/>
          </w:tcPr>
          <w:p w:rsidR="00140D01" w:rsidRPr="004B363A" w:rsidRDefault="00140D01" w:rsidP="00A301D0">
            <w:pPr>
              <w:pStyle w:val="NormalWeb"/>
              <w:bidi/>
              <w:spacing w:line="360" w:lineRule="auto"/>
              <w:rPr>
                <w:rFonts w:ascii="David" w:hAnsi="David" w:cs="David"/>
                <w:color w:val="000000"/>
                <w:sz w:val="26"/>
                <w:szCs w:val="26"/>
                <w:rtl/>
              </w:rPr>
            </w:pPr>
            <w:r>
              <w:rPr>
                <w:rFonts w:ascii="David" w:hAnsi="David" w:cs="David" w:hint="cs"/>
                <w:color w:val="000000"/>
                <w:sz w:val="26"/>
                <w:szCs w:val="26"/>
                <w:rtl/>
              </w:rPr>
              <w:t>לאורך 2016-2017 על פי היקף הפעילות</w:t>
            </w:r>
          </w:p>
        </w:tc>
        <w:tc>
          <w:tcPr>
            <w:tcW w:w="2001" w:type="dxa"/>
          </w:tcPr>
          <w:p w:rsidR="00140D01" w:rsidRPr="004B363A" w:rsidRDefault="00140D01" w:rsidP="00A301D0">
            <w:pPr>
              <w:pStyle w:val="NormalWeb"/>
              <w:bidi/>
              <w:spacing w:line="360" w:lineRule="auto"/>
              <w:rPr>
                <w:rFonts w:ascii="David" w:hAnsi="David" w:cs="David"/>
                <w:color w:val="000000"/>
                <w:sz w:val="26"/>
                <w:szCs w:val="26"/>
                <w:rtl/>
              </w:rPr>
            </w:pPr>
            <w:r w:rsidRPr="004B363A">
              <w:rPr>
                <w:rFonts w:ascii="David" w:hAnsi="David" w:cs="David" w:hint="cs"/>
                <w:color w:val="000000"/>
                <w:sz w:val="26"/>
                <w:szCs w:val="26"/>
                <w:rtl/>
              </w:rPr>
              <w:t>על פי 1.40 ₪ לק"מ</w:t>
            </w:r>
            <w:r w:rsidR="00605C50">
              <w:rPr>
                <w:rFonts w:ascii="David" w:hAnsi="David" w:cs="David" w:hint="cs"/>
                <w:color w:val="000000"/>
                <w:sz w:val="26"/>
                <w:szCs w:val="26"/>
                <w:rtl/>
              </w:rPr>
              <w:t>. לפי תעריפי חשכ"ל</w:t>
            </w:r>
          </w:p>
        </w:tc>
        <w:tc>
          <w:tcPr>
            <w:tcW w:w="1072" w:type="dxa"/>
          </w:tcPr>
          <w:p w:rsidR="00140D01" w:rsidRPr="004B363A" w:rsidRDefault="00140D01" w:rsidP="00A301D0">
            <w:pPr>
              <w:pStyle w:val="NormalWeb"/>
              <w:bidi/>
              <w:spacing w:line="360" w:lineRule="auto"/>
              <w:rPr>
                <w:rFonts w:ascii="David" w:hAnsi="David" w:cs="David"/>
                <w:color w:val="000000"/>
                <w:sz w:val="26"/>
                <w:szCs w:val="26"/>
                <w:rtl/>
              </w:rPr>
            </w:pPr>
            <w:r w:rsidRPr="004B363A">
              <w:rPr>
                <w:rFonts w:ascii="David" w:hAnsi="David" w:cs="David" w:hint="cs"/>
                <w:color w:val="000000"/>
                <w:sz w:val="26"/>
                <w:szCs w:val="26"/>
                <w:rtl/>
              </w:rPr>
              <w:t>50,000</w:t>
            </w:r>
          </w:p>
        </w:tc>
      </w:tr>
      <w:tr w:rsidR="00140D01" w:rsidRPr="004B363A" w:rsidTr="00140D01">
        <w:tc>
          <w:tcPr>
            <w:tcW w:w="1242" w:type="dxa"/>
          </w:tcPr>
          <w:p w:rsidR="00140D01" w:rsidRPr="004B363A" w:rsidRDefault="00140D01" w:rsidP="00A301D0">
            <w:pPr>
              <w:pStyle w:val="NormalWeb"/>
              <w:bidi/>
              <w:spacing w:line="360" w:lineRule="auto"/>
              <w:rPr>
                <w:rFonts w:ascii="David" w:hAnsi="David" w:cs="David"/>
                <w:color w:val="000000"/>
                <w:sz w:val="26"/>
                <w:szCs w:val="26"/>
                <w:rtl/>
              </w:rPr>
            </w:pPr>
            <w:r w:rsidRPr="004B363A">
              <w:rPr>
                <w:rFonts w:ascii="David" w:hAnsi="David" w:cs="David" w:hint="cs"/>
                <w:color w:val="000000"/>
                <w:sz w:val="26"/>
                <w:szCs w:val="26"/>
                <w:rtl/>
              </w:rPr>
              <w:t>קורסים והדרכות משותפות</w:t>
            </w:r>
          </w:p>
        </w:tc>
        <w:tc>
          <w:tcPr>
            <w:tcW w:w="2379" w:type="dxa"/>
          </w:tcPr>
          <w:p w:rsidR="00140D01" w:rsidRPr="004B363A" w:rsidRDefault="00140D01" w:rsidP="00A301D0">
            <w:pPr>
              <w:pStyle w:val="NormalWeb"/>
              <w:bidi/>
              <w:spacing w:line="360" w:lineRule="auto"/>
              <w:rPr>
                <w:rFonts w:ascii="David" w:hAnsi="David" w:cs="David"/>
                <w:color w:val="000000"/>
                <w:sz w:val="26"/>
                <w:szCs w:val="26"/>
                <w:rtl/>
              </w:rPr>
            </w:pPr>
            <w:r w:rsidRPr="004B363A">
              <w:rPr>
                <w:rFonts w:ascii="David" w:hAnsi="David" w:cs="David" w:hint="cs"/>
                <w:color w:val="000000"/>
                <w:sz w:val="26"/>
                <w:szCs w:val="26"/>
                <w:rtl/>
              </w:rPr>
              <w:t>ימי עיון משותפים לבעלי תפקידים ברשות, קורסים והדרכות</w:t>
            </w:r>
          </w:p>
        </w:tc>
        <w:tc>
          <w:tcPr>
            <w:tcW w:w="1602" w:type="dxa"/>
          </w:tcPr>
          <w:p w:rsidR="00140D01" w:rsidRPr="004B363A" w:rsidRDefault="00140D01" w:rsidP="00A301D0">
            <w:pPr>
              <w:pStyle w:val="NormalWeb"/>
              <w:bidi/>
              <w:spacing w:line="360" w:lineRule="auto"/>
              <w:rPr>
                <w:rFonts w:ascii="David" w:hAnsi="David" w:cs="David"/>
                <w:color w:val="000000"/>
                <w:sz w:val="26"/>
                <w:szCs w:val="26"/>
                <w:rtl/>
              </w:rPr>
            </w:pPr>
            <w:r>
              <w:rPr>
                <w:rFonts w:ascii="David" w:hAnsi="David" w:cs="David" w:hint="cs"/>
                <w:color w:val="000000"/>
                <w:sz w:val="26"/>
                <w:szCs w:val="26"/>
                <w:rtl/>
              </w:rPr>
              <w:t xml:space="preserve">החל מ </w:t>
            </w:r>
            <w:r>
              <w:rPr>
                <w:rFonts w:ascii="David" w:hAnsi="David" w:cs="David"/>
                <w:color w:val="000000"/>
                <w:sz w:val="26"/>
                <w:szCs w:val="26"/>
              </w:rPr>
              <w:t>Q3</w:t>
            </w:r>
            <w:r>
              <w:rPr>
                <w:rFonts w:ascii="David" w:hAnsi="David" w:cs="David" w:hint="cs"/>
                <w:color w:val="000000"/>
                <w:sz w:val="26"/>
                <w:szCs w:val="26"/>
                <w:rtl/>
              </w:rPr>
              <w:t xml:space="preserve"> 2016 ולאורך 2017</w:t>
            </w:r>
          </w:p>
        </w:tc>
        <w:tc>
          <w:tcPr>
            <w:tcW w:w="2001" w:type="dxa"/>
          </w:tcPr>
          <w:p w:rsidR="00140D01" w:rsidRPr="004B363A" w:rsidRDefault="00140D01" w:rsidP="00A301D0">
            <w:pPr>
              <w:pStyle w:val="NormalWeb"/>
              <w:bidi/>
              <w:spacing w:line="360" w:lineRule="auto"/>
              <w:rPr>
                <w:rFonts w:ascii="David" w:hAnsi="David" w:cs="David"/>
                <w:color w:val="000000"/>
                <w:sz w:val="26"/>
                <w:szCs w:val="26"/>
                <w:rtl/>
              </w:rPr>
            </w:pPr>
            <w:r w:rsidRPr="004B363A">
              <w:rPr>
                <w:rFonts w:ascii="David" w:hAnsi="David" w:cs="David" w:hint="cs"/>
                <w:color w:val="000000"/>
                <w:sz w:val="26"/>
                <w:szCs w:val="26"/>
                <w:rtl/>
              </w:rPr>
              <w:t xml:space="preserve">בשיתוף פעולה עם מחלקת ההדרכה של </w:t>
            </w:r>
            <w:proofErr w:type="spellStart"/>
            <w:r w:rsidRPr="004B363A">
              <w:rPr>
                <w:rFonts w:ascii="David" w:hAnsi="David" w:cs="David" w:hint="cs"/>
                <w:color w:val="000000"/>
                <w:sz w:val="26"/>
                <w:szCs w:val="26"/>
                <w:rtl/>
              </w:rPr>
              <w:t>מש"מ</w:t>
            </w:r>
            <w:proofErr w:type="spellEnd"/>
          </w:p>
        </w:tc>
        <w:tc>
          <w:tcPr>
            <w:tcW w:w="1072" w:type="dxa"/>
          </w:tcPr>
          <w:p w:rsidR="00140D01" w:rsidRPr="004B363A" w:rsidRDefault="00140D01" w:rsidP="00A301D0">
            <w:pPr>
              <w:pStyle w:val="NormalWeb"/>
              <w:bidi/>
              <w:spacing w:line="360" w:lineRule="auto"/>
              <w:rPr>
                <w:rFonts w:ascii="David" w:hAnsi="David" w:cs="David"/>
                <w:color w:val="000000"/>
                <w:sz w:val="26"/>
                <w:szCs w:val="26"/>
                <w:rtl/>
              </w:rPr>
            </w:pPr>
            <w:r w:rsidRPr="004B363A">
              <w:rPr>
                <w:rFonts w:ascii="David" w:hAnsi="David" w:cs="David" w:hint="cs"/>
                <w:color w:val="000000"/>
                <w:sz w:val="26"/>
                <w:szCs w:val="26"/>
                <w:rtl/>
              </w:rPr>
              <w:t>50,000</w:t>
            </w:r>
          </w:p>
        </w:tc>
      </w:tr>
      <w:tr w:rsidR="00140D01" w:rsidRPr="004B363A" w:rsidTr="00140D01">
        <w:tc>
          <w:tcPr>
            <w:tcW w:w="1242" w:type="dxa"/>
          </w:tcPr>
          <w:p w:rsidR="00140D01" w:rsidRDefault="00140D01" w:rsidP="00527DCE">
            <w:pPr>
              <w:pStyle w:val="NormalWeb"/>
              <w:bidi/>
              <w:spacing w:line="360" w:lineRule="auto"/>
              <w:rPr>
                <w:rFonts w:ascii="David" w:hAnsi="David" w:cs="David"/>
                <w:color w:val="000000"/>
                <w:sz w:val="26"/>
                <w:szCs w:val="26"/>
                <w:rtl/>
              </w:rPr>
            </w:pPr>
            <w:r w:rsidRPr="004B363A">
              <w:rPr>
                <w:rFonts w:ascii="David" w:hAnsi="David" w:cs="David" w:hint="cs"/>
                <w:color w:val="000000"/>
                <w:sz w:val="26"/>
                <w:szCs w:val="26"/>
                <w:rtl/>
              </w:rPr>
              <w:t>הקמת מרכז מידע</w:t>
            </w:r>
          </w:p>
          <w:p w:rsidR="00140D01" w:rsidRPr="004B363A" w:rsidRDefault="00140D01" w:rsidP="004B363A">
            <w:pPr>
              <w:pStyle w:val="NormalWeb"/>
              <w:bidi/>
              <w:spacing w:line="360" w:lineRule="auto"/>
              <w:rPr>
                <w:rFonts w:ascii="David" w:hAnsi="David" w:cs="David"/>
                <w:color w:val="000000"/>
                <w:sz w:val="26"/>
                <w:szCs w:val="26"/>
                <w:rtl/>
              </w:rPr>
            </w:pPr>
          </w:p>
        </w:tc>
        <w:tc>
          <w:tcPr>
            <w:tcW w:w="2379" w:type="dxa"/>
          </w:tcPr>
          <w:p w:rsidR="00140D01" w:rsidRPr="004B363A" w:rsidRDefault="00140D01" w:rsidP="00527DCE">
            <w:pPr>
              <w:pStyle w:val="NormalWeb"/>
              <w:bidi/>
              <w:spacing w:line="360" w:lineRule="auto"/>
              <w:rPr>
                <w:rFonts w:ascii="David" w:hAnsi="David" w:cs="David"/>
                <w:color w:val="000000"/>
                <w:sz w:val="26"/>
                <w:szCs w:val="26"/>
                <w:rtl/>
              </w:rPr>
            </w:pPr>
            <w:r w:rsidRPr="004B363A">
              <w:rPr>
                <w:rFonts w:ascii="David" w:hAnsi="David" w:cs="David" w:hint="cs"/>
                <w:color w:val="000000"/>
                <w:sz w:val="26"/>
                <w:szCs w:val="26"/>
                <w:rtl/>
              </w:rPr>
              <w:t>ריכוז חומר קיים ואיסוף חומר חדש</w:t>
            </w:r>
          </w:p>
        </w:tc>
        <w:tc>
          <w:tcPr>
            <w:tcW w:w="1602" w:type="dxa"/>
          </w:tcPr>
          <w:p w:rsidR="00140D01" w:rsidRPr="004B363A" w:rsidRDefault="00140D01" w:rsidP="00527DCE">
            <w:pPr>
              <w:pStyle w:val="NormalWeb"/>
              <w:bidi/>
              <w:spacing w:line="360" w:lineRule="auto"/>
              <w:rPr>
                <w:rFonts w:ascii="David" w:hAnsi="David" w:cs="David"/>
                <w:color w:val="000000"/>
                <w:sz w:val="26"/>
                <w:szCs w:val="26"/>
              </w:rPr>
            </w:pPr>
            <w:r>
              <w:rPr>
                <w:rFonts w:ascii="David" w:hAnsi="David" w:cs="David"/>
                <w:color w:val="000000"/>
                <w:sz w:val="26"/>
                <w:szCs w:val="26"/>
              </w:rPr>
              <w:t>Q1 2017</w:t>
            </w:r>
          </w:p>
        </w:tc>
        <w:tc>
          <w:tcPr>
            <w:tcW w:w="2001" w:type="dxa"/>
          </w:tcPr>
          <w:p w:rsidR="00140D01" w:rsidRPr="004B363A" w:rsidRDefault="00140D01" w:rsidP="00527DCE">
            <w:pPr>
              <w:pStyle w:val="NormalWeb"/>
              <w:bidi/>
              <w:spacing w:line="360" w:lineRule="auto"/>
              <w:rPr>
                <w:rFonts w:ascii="David" w:hAnsi="David" w:cs="David"/>
                <w:color w:val="000000"/>
                <w:sz w:val="26"/>
                <w:szCs w:val="26"/>
                <w:rtl/>
              </w:rPr>
            </w:pPr>
            <w:r w:rsidRPr="004B363A">
              <w:rPr>
                <w:rFonts w:ascii="David" w:hAnsi="David" w:cs="David" w:hint="cs"/>
                <w:color w:val="000000"/>
                <w:sz w:val="26"/>
                <w:szCs w:val="26"/>
                <w:rtl/>
              </w:rPr>
              <w:t>הרחבת אתר והעלאת חומרים</w:t>
            </w:r>
          </w:p>
        </w:tc>
        <w:tc>
          <w:tcPr>
            <w:tcW w:w="1072" w:type="dxa"/>
          </w:tcPr>
          <w:p w:rsidR="00140D01" w:rsidRPr="004B363A" w:rsidRDefault="00140D01" w:rsidP="00527DCE">
            <w:pPr>
              <w:pStyle w:val="NormalWeb"/>
              <w:bidi/>
              <w:spacing w:line="360" w:lineRule="auto"/>
              <w:rPr>
                <w:rFonts w:ascii="David" w:hAnsi="David" w:cs="David"/>
                <w:color w:val="000000"/>
                <w:sz w:val="26"/>
                <w:szCs w:val="26"/>
                <w:rtl/>
              </w:rPr>
            </w:pPr>
            <w:r w:rsidRPr="004B363A">
              <w:rPr>
                <w:rFonts w:ascii="David" w:hAnsi="David" w:cs="David" w:hint="cs"/>
                <w:color w:val="000000"/>
                <w:sz w:val="26"/>
                <w:szCs w:val="26"/>
                <w:rtl/>
              </w:rPr>
              <w:t>20,000</w:t>
            </w:r>
          </w:p>
        </w:tc>
      </w:tr>
      <w:tr w:rsidR="00140D01" w:rsidRPr="004B363A" w:rsidTr="00140D01">
        <w:tc>
          <w:tcPr>
            <w:tcW w:w="1242" w:type="dxa"/>
          </w:tcPr>
          <w:p w:rsidR="00140D01" w:rsidRPr="004B363A" w:rsidRDefault="00140D01" w:rsidP="00A301D0">
            <w:pPr>
              <w:pStyle w:val="NormalWeb"/>
              <w:bidi/>
              <w:spacing w:line="360" w:lineRule="auto"/>
              <w:rPr>
                <w:rFonts w:ascii="David" w:hAnsi="David" w:cs="David"/>
                <w:sz w:val="26"/>
                <w:szCs w:val="26"/>
                <w:rtl/>
              </w:rPr>
            </w:pPr>
            <w:r w:rsidRPr="004B363A">
              <w:rPr>
                <w:rFonts w:ascii="David" w:hAnsi="David" w:cs="David" w:hint="cs"/>
                <w:sz w:val="26"/>
                <w:szCs w:val="26"/>
                <w:rtl/>
              </w:rPr>
              <w:t>מיתוג</w:t>
            </w:r>
            <w:r>
              <w:rPr>
                <w:rFonts w:ascii="David" w:hAnsi="David" w:cs="David" w:hint="cs"/>
                <w:sz w:val="26"/>
                <w:szCs w:val="26"/>
                <w:rtl/>
              </w:rPr>
              <w:t xml:space="preserve"> והסברה </w:t>
            </w:r>
          </w:p>
          <w:p w:rsidR="00140D01" w:rsidRPr="004B363A" w:rsidRDefault="00140D01" w:rsidP="00A301D0">
            <w:pPr>
              <w:pStyle w:val="NormalWeb"/>
              <w:bidi/>
              <w:spacing w:line="360" w:lineRule="auto"/>
              <w:rPr>
                <w:rFonts w:ascii="David" w:hAnsi="David" w:cs="David"/>
                <w:sz w:val="26"/>
                <w:szCs w:val="26"/>
                <w:rtl/>
              </w:rPr>
            </w:pPr>
          </w:p>
        </w:tc>
        <w:tc>
          <w:tcPr>
            <w:tcW w:w="2379" w:type="dxa"/>
          </w:tcPr>
          <w:p w:rsidR="00140D01" w:rsidRPr="004B363A" w:rsidRDefault="00140D01" w:rsidP="00A301D0">
            <w:pPr>
              <w:pStyle w:val="NormalWeb"/>
              <w:bidi/>
              <w:spacing w:line="360" w:lineRule="auto"/>
              <w:rPr>
                <w:rFonts w:ascii="David" w:hAnsi="David" w:cs="David"/>
                <w:sz w:val="26"/>
                <w:szCs w:val="26"/>
              </w:rPr>
            </w:pPr>
            <w:r w:rsidRPr="004B363A">
              <w:rPr>
                <w:rFonts w:ascii="David" w:hAnsi="David" w:cs="David" w:hint="cs"/>
                <w:sz w:val="26"/>
                <w:szCs w:val="26"/>
                <w:rtl/>
              </w:rPr>
              <w:t xml:space="preserve">יצירת מיתוג חדש לתכנית: </w:t>
            </w:r>
          </w:p>
          <w:p w:rsidR="00140D01" w:rsidRPr="004B363A" w:rsidRDefault="00140D01" w:rsidP="00A301D0">
            <w:pPr>
              <w:pStyle w:val="NormalWeb"/>
              <w:numPr>
                <w:ilvl w:val="0"/>
                <w:numId w:val="6"/>
              </w:numPr>
              <w:bidi/>
              <w:spacing w:line="360" w:lineRule="auto"/>
              <w:ind w:left="176" w:hanging="176"/>
              <w:rPr>
                <w:rFonts w:ascii="David" w:hAnsi="David" w:cs="David"/>
                <w:sz w:val="26"/>
                <w:szCs w:val="26"/>
                <w:rtl/>
              </w:rPr>
            </w:pPr>
            <w:r w:rsidRPr="004B363A">
              <w:rPr>
                <w:rFonts w:ascii="David" w:hAnsi="David" w:cs="David" w:hint="cs"/>
                <w:sz w:val="26"/>
                <w:szCs w:val="26"/>
                <w:rtl/>
              </w:rPr>
              <w:t>יצירת לוגו והכנת חומר גרפי ממותג</w:t>
            </w:r>
          </w:p>
          <w:p w:rsidR="00140D01" w:rsidRPr="004B363A" w:rsidRDefault="00140D01" w:rsidP="00A301D0">
            <w:pPr>
              <w:pStyle w:val="NormalWeb"/>
              <w:numPr>
                <w:ilvl w:val="0"/>
                <w:numId w:val="6"/>
              </w:numPr>
              <w:bidi/>
              <w:spacing w:line="360" w:lineRule="auto"/>
              <w:ind w:left="176" w:hanging="176"/>
              <w:rPr>
                <w:rFonts w:ascii="David" w:hAnsi="David" w:cs="David"/>
                <w:sz w:val="26"/>
                <w:szCs w:val="26"/>
                <w:rtl/>
              </w:rPr>
            </w:pPr>
            <w:r w:rsidRPr="004B363A">
              <w:rPr>
                <w:rFonts w:ascii="David" w:hAnsi="David" w:cs="David" w:hint="cs"/>
                <w:sz w:val="26"/>
                <w:szCs w:val="26"/>
                <w:rtl/>
              </w:rPr>
              <w:t>מדרוג רשויות על פי ההתקדמות ותכניות פרסום חיצונים ופנימיות(ניירת מצגות וכו')</w:t>
            </w:r>
          </w:p>
        </w:tc>
        <w:tc>
          <w:tcPr>
            <w:tcW w:w="1602" w:type="dxa"/>
          </w:tcPr>
          <w:p w:rsidR="00140D01" w:rsidRPr="004B363A" w:rsidRDefault="00140D01" w:rsidP="00A301D0">
            <w:pPr>
              <w:pStyle w:val="NormalWeb"/>
              <w:bidi/>
              <w:spacing w:line="360" w:lineRule="auto"/>
              <w:rPr>
                <w:rFonts w:ascii="David" w:hAnsi="David" w:cs="David"/>
                <w:sz w:val="26"/>
                <w:szCs w:val="26"/>
              </w:rPr>
            </w:pPr>
            <w:r>
              <w:rPr>
                <w:rFonts w:ascii="David" w:hAnsi="David" w:cs="David"/>
                <w:sz w:val="26"/>
                <w:szCs w:val="26"/>
              </w:rPr>
              <w:t>Q1-Q2 2016</w:t>
            </w:r>
          </w:p>
        </w:tc>
        <w:tc>
          <w:tcPr>
            <w:tcW w:w="2001" w:type="dxa"/>
          </w:tcPr>
          <w:p w:rsidR="00140D01" w:rsidRPr="004B363A" w:rsidRDefault="00140D01" w:rsidP="00A301D0">
            <w:pPr>
              <w:pStyle w:val="NormalWeb"/>
              <w:bidi/>
              <w:spacing w:line="360" w:lineRule="auto"/>
              <w:rPr>
                <w:rFonts w:ascii="David" w:hAnsi="David" w:cs="David"/>
                <w:sz w:val="26"/>
                <w:szCs w:val="26"/>
                <w:rtl/>
              </w:rPr>
            </w:pPr>
            <w:r w:rsidRPr="004B363A">
              <w:rPr>
                <w:rFonts w:ascii="David" w:hAnsi="David" w:cs="David" w:hint="cs"/>
                <w:sz w:val="26"/>
                <w:szCs w:val="26"/>
                <w:rtl/>
              </w:rPr>
              <w:t>על פי הצעות מחיר (נוהל בקשת הצעות).</w:t>
            </w:r>
          </w:p>
          <w:p w:rsidR="00140D01" w:rsidRPr="004B363A" w:rsidRDefault="00140D01" w:rsidP="00A301D0">
            <w:pPr>
              <w:pStyle w:val="NormalWeb"/>
              <w:bidi/>
              <w:spacing w:line="360" w:lineRule="auto"/>
              <w:rPr>
                <w:rFonts w:ascii="David" w:hAnsi="David" w:cs="David"/>
                <w:sz w:val="26"/>
                <w:szCs w:val="26"/>
                <w:rtl/>
              </w:rPr>
            </w:pPr>
          </w:p>
        </w:tc>
        <w:tc>
          <w:tcPr>
            <w:tcW w:w="1072" w:type="dxa"/>
          </w:tcPr>
          <w:p w:rsidR="00140D01" w:rsidRPr="004B363A" w:rsidRDefault="00140D01" w:rsidP="00A301D0">
            <w:pPr>
              <w:pStyle w:val="NormalWeb"/>
              <w:bidi/>
              <w:spacing w:line="360" w:lineRule="auto"/>
              <w:rPr>
                <w:rFonts w:ascii="David" w:hAnsi="David" w:cs="David"/>
                <w:sz w:val="26"/>
                <w:szCs w:val="26"/>
                <w:rtl/>
              </w:rPr>
            </w:pPr>
            <w:r w:rsidRPr="004B363A">
              <w:rPr>
                <w:rFonts w:ascii="David" w:hAnsi="David" w:cs="David" w:hint="cs"/>
                <w:sz w:val="26"/>
                <w:szCs w:val="26"/>
                <w:rtl/>
              </w:rPr>
              <w:t>95,000</w:t>
            </w:r>
          </w:p>
        </w:tc>
      </w:tr>
      <w:tr w:rsidR="00140D01" w:rsidRPr="004B363A" w:rsidTr="00140D01">
        <w:tc>
          <w:tcPr>
            <w:tcW w:w="1242" w:type="dxa"/>
          </w:tcPr>
          <w:p w:rsidR="00140D01" w:rsidRPr="004B363A" w:rsidRDefault="00140D01" w:rsidP="00527DCE">
            <w:pPr>
              <w:pStyle w:val="NormalWeb"/>
              <w:bidi/>
              <w:spacing w:line="360" w:lineRule="auto"/>
              <w:rPr>
                <w:rFonts w:ascii="David" w:hAnsi="David" w:cs="David"/>
                <w:color w:val="000000"/>
                <w:sz w:val="26"/>
                <w:szCs w:val="26"/>
                <w:rtl/>
              </w:rPr>
            </w:pPr>
            <w:r w:rsidRPr="004B363A">
              <w:rPr>
                <w:rFonts w:ascii="David" w:hAnsi="David" w:cs="David" w:hint="cs"/>
                <w:color w:val="000000"/>
                <w:sz w:val="26"/>
                <w:szCs w:val="26"/>
                <w:rtl/>
              </w:rPr>
              <w:t>דיווחים ופרסומים</w:t>
            </w:r>
          </w:p>
        </w:tc>
        <w:tc>
          <w:tcPr>
            <w:tcW w:w="2379" w:type="dxa"/>
          </w:tcPr>
          <w:p w:rsidR="00140D01" w:rsidRPr="004B363A" w:rsidRDefault="00140D01" w:rsidP="00527DCE">
            <w:pPr>
              <w:pStyle w:val="NormalWeb"/>
              <w:bidi/>
              <w:spacing w:line="360" w:lineRule="auto"/>
              <w:rPr>
                <w:rFonts w:ascii="David" w:hAnsi="David" w:cs="David"/>
                <w:color w:val="000000"/>
                <w:sz w:val="26"/>
                <w:szCs w:val="26"/>
                <w:rtl/>
              </w:rPr>
            </w:pPr>
            <w:r w:rsidRPr="004B363A">
              <w:rPr>
                <w:rFonts w:ascii="David" w:hAnsi="David" w:cs="David" w:hint="cs"/>
                <w:color w:val="000000"/>
                <w:sz w:val="26"/>
                <w:szCs w:val="26"/>
                <w:rtl/>
              </w:rPr>
              <w:t>20 שעות עבודה לדו"ח, ועלויות הפקה ודפוס, עבור ארבעה דו"חות לאורך שנתיים</w:t>
            </w:r>
          </w:p>
        </w:tc>
        <w:tc>
          <w:tcPr>
            <w:tcW w:w="1602" w:type="dxa"/>
          </w:tcPr>
          <w:p w:rsidR="00140D01" w:rsidRPr="00140D01" w:rsidRDefault="00140D01" w:rsidP="00527DCE">
            <w:pPr>
              <w:pStyle w:val="NormalWeb"/>
              <w:bidi/>
              <w:spacing w:line="360" w:lineRule="auto"/>
              <w:rPr>
                <w:rFonts w:ascii="David" w:hAnsi="David" w:cs="David"/>
                <w:color w:val="000000"/>
                <w:sz w:val="26"/>
                <w:szCs w:val="26"/>
                <w:rtl/>
              </w:rPr>
            </w:pPr>
            <w:r>
              <w:rPr>
                <w:rFonts w:ascii="David" w:hAnsi="David" w:cs="David" w:hint="cs"/>
                <w:color w:val="000000"/>
                <w:sz w:val="26"/>
                <w:szCs w:val="26"/>
                <w:rtl/>
              </w:rPr>
              <w:t xml:space="preserve">דו"ח חצי שנתי </w:t>
            </w:r>
          </w:p>
        </w:tc>
        <w:tc>
          <w:tcPr>
            <w:tcW w:w="2001" w:type="dxa"/>
          </w:tcPr>
          <w:p w:rsidR="00140D01" w:rsidRPr="004B363A" w:rsidRDefault="00140D01" w:rsidP="00527DCE">
            <w:pPr>
              <w:pStyle w:val="NormalWeb"/>
              <w:bidi/>
              <w:spacing w:line="360" w:lineRule="auto"/>
              <w:rPr>
                <w:rFonts w:ascii="David" w:hAnsi="David" w:cs="David"/>
                <w:color w:val="000000"/>
                <w:sz w:val="26"/>
                <w:szCs w:val="26"/>
                <w:rtl/>
              </w:rPr>
            </w:pPr>
            <w:r w:rsidRPr="004B363A">
              <w:rPr>
                <w:rFonts w:ascii="David" w:hAnsi="David" w:cs="David" w:hint="cs"/>
                <w:color w:val="000000"/>
                <w:sz w:val="26"/>
                <w:szCs w:val="26"/>
                <w:rtl/>
              </w:rPr>
              <w:t>5,000*4 הפקה</w:t>
            </w:r>
          </w:p>
          <w:p w:rsidR="00140D01" w:rsidRPr="004B363A" w:rsidRDefault="00140D01" w:rsidP="00527DCE">
            <w:pPr>
              <w:pStyle w:val="NormalWeb"/>
              <w:bidi/>
              <w:spacing w:line="360" w:lineRule="auto"/>
              <w:rPr>
                <w:rFonts w:ascii="David" w:hAnsi="David" w:cs="David"/>
                <w:color w:val="000000"/>
                <w:sz w:val="26"/>
                <w:szCs w:val="26"/>
                <w:rtl/>
              </w:rPr>
            </w:pPr>
            <w:r w:rsidRPr="004B363A">
              <w:rPr>
                <w:rFonts w:ascii="David" w:hAnsi="David" w:cs="David" w:hint="cs"/>
                <w:color w:val="000000"/>
                <w:sz w:val="26"/>
                <w:szCs w:val="26"/>
                <w:rtl/>
              </w:rPr>
              <w:t>5,000*4 דפוס</w:t>
            </w:r>
          </w:p>
        </w:tc>
        <w:tc>
          <w:tcPr>
            <w:tcW w:w="1072" w:type="dxa"/>
          </w:tcPr>
          <w:p w:rsidR="00140D01" w:rsidRPr="004B363A" w:rsidRDefault="00140D01" w:rsidP="00527DCE">
            <w:pPr>
              <w:pStyle w:val="NormalWeb"/>
              <w:bidi/>
              <w:spacing w:line="360" w:lineRule="auto"/>
              <w:rPr>
                <w:rFonts w:ascii="David" w:hAnsi="David" w:cs="David"/>
                <w:color w:val="000000"/>
                <w:sz w:val="26"/>
                <w:szCs w:val="26"/>
                <w:rtl/>
              </w:rPr>
            </w:pPr>
            <w:r w:rsidRPr="004B363A">
              <w:rPr>
                <w:rFonts w:ascii="David" w:hAnsi="David" w:cs="David" w:hint="cs"/>
                <w:color w:val="000000"/>
                <w:sz w:val="26"/>
                <w:szCs w:val="26"/>
                <w:rtl/>
              </w:rPr>
              <w:t>58,000</w:t>
            </w:r>
          </w:p>
        </w:tc>
      </w:tr>
      <w:tr w:rsidR="00140D01" w:rsidRPr="004B363A" w:rsidTr="00140D01">
        <w:tc>
          <w:tcPr>
            <w:tcW w:w="1242" w:type="dxa"/>
          </w:tcPr>
          <w:p w:rsidR="00140D01" w:rsidRPr="004B363A" w:rsidRDefault="00140D01" w:rsidP="00527DCE">
            <w:pPr>
              <w:pStyle w:val="NormalWeb"/>
              <w:bidi/>
              <w:spacing w:line="360" w:lineRule="auto"/>
              <w:rPr>
                <w:rFonts w:ascii="David" w:hAnsi="David" w:cs="David"/>
                <w:color w:val="000000"/>
                <w:sz w:val="26"/>
                <w:szCs w:val="26"/>
                <w:rtl/>
              </w:rPr>
            </w:pPr>
            <w:r w:rsidRPr="004B363A">
              <w:rPr>
                <w:rFonts w:ascii="David" w:hAnsi="David" w:cs="David" w:hint="cs"/>
                <w:color w:val="000000"/>
                <w:sz w:val="26"/>
                <w:szCs w:val="26"/>
                <w:rtl/>
              </w:rPr>
              <w:t xml:space="preserve">תכניות מקבילות כדוגמת </w:t>
            </w:r>
            <w:r w:rsidRPr="004B363A">
              <w:rPr>
                <w:rFonts w:ascii="David" w:hAnsi="David" w:cs="David" w:hint="cs"/>
                <w:color w:val="000000"/>
                <w:sz w:val="26"/>
                <w:szCs w:val="26"/>
              </w:rPr>
              <w:t>COM</w:t>
            </w:r>
            <w:r w:rsidRPr="004B363A">
              <w:rPr>
                <w:rFonts w:ascii="David" w:hAnsi="David" w:cs="David" w:hint="cs"/>
                <w:color w:val="000000"/>
                <w:sz w:val="26"/>
                <w:szCs w:val="26"/>
                <w:rtl/>
              </w:rPr>
              <w:t xml:space="preserve"> של האיחוד האירופי</w:t>
            </w:r>
          </w:p>
        </w:tc>
        <w:tc>
          <w:tcPr>
            <w:tcW w:w="2379" w:type="dxa"/>
          </w:tcPr>
          <w:p w:rsidR="00140D01" w:rsidRPr="004B363A" w:rsidRDefault="00140D01" w:rsidP="00527DCE">
            <w:pPr>
              <w:pStyle w:val="NormalWeb"/>
              <w:bidi/>
              <w:spacing w:line="360" w:lineRule="auto"/>
              <w:rPr>
                <w:rFonts w:ascii="David" w:hAnsi="David" w:cs="David"/>
                <w:color w:val="000000"/>
                <w:sz w:val="26"/>
                <w:szCs w:val="26"/>
                <w:rtl/>
              </w:rPr>
            </w:pPr>
          </w:p>
        </w:tc>
        <w:tc>
          <w:tcPr>
            <w:tcW w:w="1602" w:type="dxa"/>
          </w:tcPr>
          <w:p w:rsidR="00140D01" w:rsidRPr="004B363A" w:rsidRDefault="00140D01" w:rsidP="00527DCE">
            <w:pPr>
              <w:pStyle w:val="NormalWeb"/>
              <w:bidi/>
              <w:spacing w:line="360" w:lineRule="auto"/>
              <w:rPr>
                <w:rFonts w:ascii="David" w:hAnsi="David" w:cs="David"/>
                <w:color w:val="000000"/>
                <w:sz w:val="26"/>
                <w:szCs w:val="26"/>
                <w:rtl/>
              </w:rPr>
            </w:pPr>
            <w:r>
              <w:rPr>
                <w:rFonts w:ascii="David" w:hAnsi="David" w:cs="David" w:hint="cs"/>
                <w:color w:val="000000"/>
                <w:sz w:val="26"/>
                <w:szCs w:val="26"/>
                <w:rtl/>
              </w:rPr>
              <w:t>לאורך 2017</w:t>
            </w:r>
          </w:p>
        </w:tc>
        <w:tc>
          <w:tcPr>
            <w:tcW w:w="2001" w:type="dxa"/>
          </w:tcPr>
          <w:p w:rsidR="00140D01" w:rsidRPr="004B363A" w:rsidRDefault="00140D01" w:rsidP="00527DCE">
            <w:pPr>
              <w:pStyle w:val="NormalWeb"/>
              <w:bidi/>
              <w:spacing w:line="360" w:lineRule="auto"/>
              <w:rPr>
                <w:rFonts w:ascii="David" w:hAnsi="David" w:cs="David"/>
                <w:color w:val="000000"/>
                <w:sz w:val="26"/>
                <w:szCs w:val="26"/>
                <w:rtl/>
              </w:rPr>
            </w:pPr>
            <w:r w:rsidRPr="004B363A">
              <w:rPr>
                <w:rFonts w:ascii="David" w:hAnsi="David" w:cs="David" w:hint="cs"/>
                <w:color w:val="000000"/>
                <w:sz w:val="26"/>
                <w:szCs w:val="26"/>
                <w:rtl/>
              </w:rPr>
              <w:t xml:space="preserve">תרגום חומרים, </w:t>
            </w:r>
            <w:proofErr w:type="spellStart"/>
            <w:r w:rsidRPr="004B363A">
              <w:rPr>
                <w:rFonts w:ascii="David" w:hAnsi="David" w:cs="David" w:hint="cs"/>
                <w:color w:val="000000"/>
                <w:sz w:val="26"/>
                <w:szCs w:val="26"/>
                <w:rtl/>
              </w:rPr>
              <w:t>הנגשת</w:t>
            </w:r>
            <w:proofErr w:type="spellEnd"/>
            <w:r w:rsidRPr="004B363A">
              <w:rPr>
                <w:rFonts w:ascii="David" w:hAnsi="David" w:cs="David" w:hint="cs"/>
                <w:color w:val="000000"/>
                <w:sz w:val="26"/>
                <w:szCs w:val="26"/>
                <w:rtl/>
              </w:rPr>
              <w:t xml:space="preserve"> חומר, סיוע ברישום</w:t>
            </w:r>
          </w:p>
        </w:tc>
        <w:tc>
          <w:tcPr>
            <w:tcW w:w="1072" w:type="dxa"/>
          </w:tcPr>
          <w:p w:rsidR="00140D01" w:rsidRPr="004B363A" w:rsidRDefault="00140D01" w:rsidP="00527DCE">
            <w:pPr>
              <w:pStyle w:val="NormalWeb"/>
              <w:bidi/>
              <w:spacing w:line="360" w:lineRule="auto"/>
              <w:rPr>
                <w:rFonts w:ascii="David" w:hAnsi="David" w:cs="David"/>
                <w:color w:val="000000"/>
                <w:sz w:val="26"/>
                <w:szCs w:val="26"/>
                <w:rtl/>
              </w:rPr>
            </w:pPr>
            <w:r w:rsidRPr="004B363A">
              <w:rPr>
                <w:rFonts w:ascii="David" w:hAnsi="David" w:cs="David" w:hint="cs"/>
                <w:color w:val="000000"/>
                <w:sz w:val="26"/>
                <w:szCs w:val="26"/>
                <w:rtl/>
              </w:rPr>
              <w:t>25,000</w:t>
            </w:r>
          </w:p>
        </w:tc>
      </w:tr>
      <w:tr w:rsidR="00140D01" w:rsidRPr="004B363A" w:rsidTr="00666F1E">
        <w:tc>
          <w:tcPr>
            <w:tcW w:w="7224" w:type="dxa"/>
            <w:gridSpan w:val="4"/>
          </w:tcPr>
          <w:p w:rsidR="00140D01" w:rsidRPr="004B363A" w:rsidRDefault="00140D01" w:rsidP="00527DCE">
            <w:pPr>
              <w:pStyle w:val="NormalWeb"/>
              <w:bidi/>
              <w:spacing w:line="360" w:lineRule="auto"/>
              <w:rPr>
                <w:rFonts w:ascii="David" w:hAnsi="David" w:cs="David"/>
                <w:b/>
                <w:bCs/>
                <w:color w:val="000000"/>
                <w:sz w:val="26"/>
                <w:szCs w:val="26"/>
                <w:rtl/>
              </w:rPr>
            </w:pPr>
            <w:r w:rsidRPr="004B363A">
              <w:rPr>
                <w:rFonts w:ascii="David" w:hAnsi="David" w:cs="David" w:hint="cs"/>
                <w:b/>
                <w:bCs/>
                <w:color w:val="000000"/>
                <w:sz w:val="26"/>
                <w:szCs w:val="26"/>
                <w:rtl/>
              </w:rPr>
              <w:t xml:space="preserve">סה"כ תקציב לשנתיים </w:t>
            </w:r>
            <w:r w:rsidRPr="004B363A">
              <w:rPr>
                <w:rFonts w:ascii="David" w:hAnsi="David" w:cs="David"/>
                <w:b/>
                <w:bCs/>
                <w:color w:val="000000"/>
                <w:sz w:val="26"/>
                <w:szCs w:val="26"/>
                <w:rtl/>
              </w:rPr>
              <w:t>–</w:t>
            </w:r>
            <w:r w:rsidRPr="004B363A">
              <w:rPr>
                <w:rFonts w:ascii="David" w:hAnsi="David" w:cs="David" w:hint="cs"/>
                <w:b/>
                <w:bCs/>
                <w:color w:val="000000"/>
                <w:sz w:val="26"/>
                <w:szCs w:val="26"/>
                <w:rtl/>
              </w:rPr>
              <w:t xml:space="preserve"> 2016-2017</w:t>
            </w:r>
          </w:p>
        </w:tc>
        <w:tc>
          <w:tcPr>
            <w:tcW w:w="1072" w:type="dxa"/>
          </w:tcPr>
          <w:p w:rsidR="00140D01" w:rsidRPr="004B363A" w:rsidRDefault="00140D01" w:rsidP="00527DCE">
            <w:pPr>
              <w:pStyle w:val="NormalWeb"/>
              <w:bidi/>
              <w:spacing w:line="360" w:lineRule="auto"/>
              <w:rPr>
                <w:rFonts w:ascii="David" w:hAnsi="David" w:cs="David"/>
                <w:b/>
                <w:bCs/>
                <w:color w:val="000000"/>
                <w:sz w:val="26"/>
                <w:szCs w:val="26"/>
                <w:rtl/>
              </w:rPr>
            </w:pPr>
            <w:r w:rsidRPr="004B363A">
              <w:rPr>
                <w:rFonts w:ascii="David" w:hAnsi="David" w:cs="David" w:hint="cs"/>
                <w:b/>
                <w:bCs/>
                <w:color w:val="000000"/>
                <w:sz w:val="26"/>
                <w:szCs w:val="26"/>
                <w:rtl/>
              </w:rPr>
              <w:t>600,000</w:t>
            </w:r>
          </w:p>
        </w:tc>
      </w:tr>
    </w:tbl>
    <w:p w:rsidR="003D719D" w:rsidRDefault="003D719D" w:rsidP="00527DCE">
      <w:pPr>
        <w:pStyle w:val="NormalWeb"/>
        <w:shd w:val="clear" w:color="auto" w:fill="FFFFFF"/>
        <w:bidi/>
        <w:spacing w:line="360" w:lineRule="auto"/>
        <w:rPr>
          <w:rFonts w:ascii="David" w:hAnsi="David" w:cs="David"/>
          <w:color w:val="000000"/>
          <w:sz w:val="26"/>
          <w:szCs w:val="26"/>
          <w:rtl/>
        </w:rPr>
      </w:pPr>
    </w:p>
    <w:p w:rsidR="00B91FDA" w:rsidRPr="004B363A" w:rsidRDefault="00B91FDA" w:rsidP="003D719D">
      <w:pPr>
        <w:pStyle w:val="NormalWeb"/>
        <w:shd w:val="clear" w:color="auto" w:fill="FFFFFF"/>
        <w:bidi/>
        <w:spacing w:line="360" w:lineRule="auto"/>
        <w:rPr>
          <w:rFonts w:ascii="David" w:hAnsi="David" w:cs="David"/>
          <w:color w:val="000000"/>
          <w:sz w:val="26"/>
          <w:szCs w:val="26"/>
          <w:rtl/>
        </w:rPr>
      </w:pPr>
      <w:r w:rsidRPr="004B363A">
        <w:rPr>
          <w:rFonts w:ascii="David" w:hAnsi="David" w:cs="David"/>
          <w:color w:val="000000"/>
          <w:sz w:val="26"/>
          <w:szCs w:val="26"/>
          <w:rtl/>
        </w:rPr>
        <w:lastRenderedPageBreak/>
        <w:t>העלות למשרד התשתיות הלאומיות, האנרגיה והמים 300,000 ₪ לשנתיים.</w:t>
      </w:r>
    </w:p>
    <w:p w:rsidR="00B91FDA" w:rsidRPr="004B363A" w:rsidRDefault="00B91FDA" w:rsidP="00527DCE">
      <w:pPr>
        <w:tabs>
          <w:tab w:val="left" w:pos="3146"/>
        </w:tabs>
        <w:spacing w:after="0" w:line="360" w:lineRule="auto"/>
        <w:rPr>
          <w:rFonts w:ascii="David" w:hAnsi="David" w:cs="David"/>
          <w:b/>
          <w:bCs/>
          <w:sz w:val="26"/>
          <w:szCs w:val="26"/>
          <w:rtl/>
        </w:rPr>
      </w:pPr>
    </w:p>
    <w:p w:rsidR="00B91FDA" w:rsidRPr="004B363A" w:rsidRDefault="00B91FDA" w:rsidP="00527DCE">
      <w:pPr>
        <w:tabs>
          <w:tab w:val="left" w:pos="3146"/>
        </w:tabs>
        <w:spacing w:after="0" w:line="360" w:lineRule="auto"/>
        <w:rPr>
          <w:rFonts w:ascii="David" w:hAnsi="David" w:cs="David"/>
          <w:b/>
          <w:bCs/>
          <w:sz w:val="26"/>
          <w:szCs w:val="26"/>
        </w:rPr>
      </w:pPr>
      <w:r w:rsidRPr="004B363A">
        <w:rPr>
          <w:rFonts w:ascii="David" w:hAnsi="David" w:cs="David"/>
          <w:b/>
          <w:bCs/>
          <w:sz w:val="26"/>
          <w:szCs w:val="26"/>
          <w:rtl/>
        </w:rPr>
        <w:t>כללי:</w:t>
      </w:r>
    </w:p>
    <w:p w:rsidR="00B91FDA" w:rsidRPr="004B363A" w:rsidRDefault="00B91FDA" w:rsidP="00527DCE">
      <w:pPr>
        <w:numPr>
          <w:ilvl w:val="0"/>
          <w:numId w:val="3"/>
        </w:numPr>
        <w:tabs>
          <w:tab w:val="left" w:pos="713"/>
        </w:tabs>
        <w:spacing w:after="0" w:line="360" w:lineRule="auto"/>
        <w:rPr>
          <w:rFonts w:ascii="David" w:hAnsi="David" w:cs="David"/>
          <w:sz w:val="26"/>
          <w:szCs w:val="26"/>
          <w:rtl/>
        </w:rPr>
      </w:pPr>
      <w:r w:rsidRPr="004B363A">
        <w:rPr>
          <w:rFonts w:ascii="David" w:hAnsi="David" w:cs="David" w:hint="cs"/>
          <w:sz w:val="26"/>
          <w:szCs w:val="26"/>
          <w:rtl/>
        </w:rPr>
        <w:t xml:space="preserve">מרכז השלטון המקומי מתחייב </w:t>
      </w:r>
      <w:r w:rsidRPr="004B363A">
        <w:rPr>
          <w:rFonts w:ascii="David" w:hAnsi="David" w:cs="David"/>
          <w:sz w:val="26"/>
          <w:szCs w:val="26"/>
          <w:rtl/>
        </w:rPr>
        <w:t>כי מחצית מהוצאות המיזם ישולמו על יד</w:t>
      </w:r>
      <w:r w:rsidRPr="004B363A">
        <w:rPr>
          <w:rFonts w:ascii="David" w:hAnsi="David" w:cs="David" w:hint="cs"/>
          <w:sz w:val="26"/>
          <w:szCs w:val="26"/>
          <w:rtl/>
        </w:rPr>
        <w:t>ו</w:t>
      </w:r>
      <w:r w:rsidRPr="004B363A">
        <w:rPr>
          <w:rFonts w:ascii="David" w:hAnsi="David" w:cs="David"/>
          <w:sz w:val="26"/>
          <w:szCs w:val="26"/>
          <w:rtl/>
        </w:rPr>
        <w:t>.</w:t>
      </w:r>
    </w:p>
    <w:p w:rsidR="00B91FDA" w:rsidRPr="004B363A" w:rsidRDefault="00B91FDA" w:rsidP="00527DCE">
      <w:pPr>
        <w:numPr>
          <w:ilvl w:val="0"/>
          <w:numId w:val="3"/>
        </w:numPr>
        <w:tabs>
          <w:tab w:val="left" w:pos="713"/>
        </w:tabs>
        <w:spacing w:after="0" w:line="360" w:lineRule="auto"/>
        <w:rPr>
          <w:rFonts w:ascii="David" w:hAnsi="David" w:cs="David"/>
          <w:sz w:val="26"/>
          <w:szCs w:val="26"/>
          <w:rtl/>
        </w:rPr>
      </w:pPr>
      <w:r w:rsidRPr="004B363A">
        <w:rPr>
          <w:rFonts w:ascii="David" w:hAnsi="David" w:cs="David"/>
          <w:sz w:val="26"/>
          <w:szCs w:val="26"/>
          <w:rtl/>
        </w:rPr>
        <w:t xml:space="preserve">התקשרויות של </w:t>
      </w:r>
      <w:r w:rsidRPr="004B363A">
        <w:rPr>
          <w:rFonts w:ascii="David" w:hAnsi="David" w:cs="David" w:hint="cs"/>
          <w:sz w:val="26"/>
          <w:szCs w:val="26"/>
          <w:rtl/>
        </w:rPr>
        <w:t xml:space="preserve">מרכז השלטון המקומי </w:t>
      </w:r>
      <w:r w:rsidRPr="004B363A">
        <w:rPr>
          <w:rFonts w:ascii="David" w:hAnsi="David" w:cs="David"/>
          <w:sz w:val="26"/>
          <w:szCs w:val="26"/>
          <w:rtl/>
        </w:rPr>
        <w:t>עם גורמים נוספים הקשורים למיזם יתבצעו בהתאם לחוק חובת המכרזים.</w:t>
      </w:r>
    </w:p>
    <w:p w:rsidR="00B91FDA" w:rsidRPr="004B363A" w:rsidRDefault="00B91FDA" w:rsidP="00527DCE">
      <w:pPr>
        <w:numPr>
          <w:ilvl w:val="0"/>
          <w:numId w:val="3"/>
        </w:numPr>
        <w:tabs>
          <w:tab w:val="left" w:pos="713"/>
        </w:tabs>
        <w:spacing w:after="0" w:line="360" w:lineRule="auto"/>
        <w:rPr>
          <w:rFonts w:ascii="David" w:hAnsi="David" w:cs="David"/>
          <w:sz w:val="26"/>
          <w:szCs w:val="26"/>
        </w:rPr>
      </w:pPr>
      <w:r w:rsidRPr="004B363A">
        <w:rPr>
          <w:rFonts w:ascii="David" w:hAnsi="David" w:cs="David" w:hint="cs"/>
          <w:sz w:val="26"/>
          <w:szCs w:val="26"/>
          <w:rtl/>
        </w:rPr>
        <w:t xml:space="preserve">מרכז השלטון המקומי </w:t>
      </w:r>
      <w:r w:rsidRPr="004B363A">
        <w:rPr>
          <w:rFonts w:ascii="David" w:hAnsi="David" w:cs="David"/>
          <w:sz w:val="26"/>
          <w:szCs w:val="26"/>
          <w:rtl/>
        </w:rPr>
        <w:t>מתחייב בזאת כי המימון לטובת המיזם הינו ממקורותי</w:t>
      </w:r>
      <w:r w:rsidRPr="004B363A">
        <w:rPr>
          <w:rFonts w:ascii="David" w:hAnsi="David" w:cs="David" w:hint="cs"/>
          <w:sz w:val="26"/>
          <w:szCs w:val="26"/>
          <w:rtl/>
        </w:rPr>
        <w:t>ו</w:t>
      </w:r>
      <w:r w:rsidRPr="004B363A">
        <w:rPr>
          <w:rFonts w:ascii="David" w:hAnsi="David" w:cs="David"/>
          <w:sz w:val="26"/>
          <w:szCs w:val="26"/>
          <w:rtl/>
        </w:rPr>
        <w:t xml:space="preserve"> בלבד</w:t>
      </w:r>
      <w:r w:rsidRPr="004B363A">
        <w:rPr>
          <w:rFonts w:ascii="David" w:hAnsi="David" w:cs="David" w:hint="cs"/>
          <w:sz w:val="26"/>
          <w:szCs w:val="26"/>
          <w:rtl/>
        </w:rPr>
        <w:t xml:space="preserve">. </w:t>
      </w:r>
    </w:p>
    <w:p w:rsidR="00B91FDA" w:rsidRPr="004B363A" w:rsidRDefault="00B91FDA" w:rsidP="00527DCE">
      <w:pPr>
        <w:pStyle w:val="a9"/>
        <w:numPr>
          <w:ilvl w:val="0"/>
          <w:numId w:val="3"/>
        </w:numPr>
        <w:spacing w:after="0" w:line="360" w:lineRule="auto"/>
        <w:contextualSpacing w:val="0"/>
        <w:rPr>
          <w:rFonts w:ascii="David" w:hAnsi="David" w:cs="David"/>
          <w:sz w:val="26"/>
          <w:szCs w:val="26"/>
        </w:rPr>
      </w:pPr>
      <w:r w:rsidRPr="004B363A">
        <w:rPr>
          <w:rFonts w:ascii="David" w:hAnsi="David" w:cs="David"/>
          <w:sz w:val="26"/>
          <w:szCs w:val="26"/>
          <w:rtl/>
        </w:rPr>
        <w:t xml:space="preserve">כל התוצרים הכלולים במיזם יהיו הרכוש המשותף של המשרד ושל </w:t>
      </w:r>
      <w:proofErr w:type="spellStart"/>
      <w:r w:rsidRPr="004B363A">
        <w:rPr>
          <w:rFonts w:ascii="David" w:hAnsi="David" w:cs="David" w:hint="cs"/>
          <w:sz w:val="26"/>
          <w:szCs w:val="26"/>
          <w:rtl/>
        </w:rPr>
        <w:t>מש"מ</w:t>
      </w:r>
      <w:proofErr w:type="spellEnd"/>
      <w:r w:rsidRPr="004B363A">
        <w:rPr>
          <w:rFonts w:ascii="David" w:hAnsi="David" w:cs="David"/>
          <w:sz w:val="26"/>
          <w:szCs w:val="26"/>
          <w:rtl/>
        </w:rPr>
        <w:t>, וכל אחד מהם יוכל לעשות בהם שימוש לצרכיו, לרבות העברתם לציבור ללא תמורה.</w:t>
      </w:r>
    </w:p>
    <w:p w:rsidR="00877A77" w:rsidRPr="00A301D0" w:rsidRDefault="00B91FDA" w:rsidP="003D3C3E">
      <w:pPr>
        <w:pStyle w:val="a9"/>
        <w:numPr>
          <w:ilvl w:val="0"/>
          <w:numId w:val="3"/>
        </w:numPr>
        <w:spacing w:after="0" w:line="360" w:lineRule="auto"/>
        <w:contextualSpacing w:val="0"/>
        <w:rPr>
          <w:rFonts w:cs="David"/>
          <w:sz w:val="26"/>
          <w:szCs w:val="26"/>
        </w:rPr>
      </w:pPr>
      <w:r w:rsidRPr="00A301D0">
        <w:rPr>
          <w:rFonts w:ascii="David" w:hAnsi="David" w:cs="David"/>
          <w:sz w:val="26"/>
          <w:szCs w:val="26"/>
          <w:rtl/>
        </w:rPr>
        <w:t>על התוצרים יופיע סמליל המשרד לתשתיות לאומיות, האנרגיה והמים ו</w:t>
      </w:r>
      <w:r w:rsidRPr="00A301D0">
        <w:rPr>
          <w:rFonts w:ascii="David" w:hAnsi="David" w:cs="David" w:hint="cs"/>
          <w:sz w:val="26"/>
          <w:szCs w:val="26"/>
          <w:rtl/>
        </w:rPr>
        <w:t>מרכז השלטון המקומי, ובנוסף י</w:t>
      </w:r>
      <w:r w:rsidR="003D3C3E">
        <w:rPr>
          <w:rFonts w:ascii="David" w:hAnsi="David" w:cs="David" w:hint="cs"/>
          <w:sz w:val="26"/>
          <w:szCs w:val="26"/>
          <w:rtl/>
        </w:rPr>
        <w:t>ופיע סמליל ופרטי התכנית החדשה, משא"ב</w:t>
      </w:r>
      <w:r w:rsidRPr="00A301D0">
        <w:rPr>
          <w:rFonts w:ascii="David" w:hAnsi="David" w:cs="David"/>
          <w:sz w:val="26"/>
          <w:szCs w:val="26"/>
          <w:rtl/>
        </w:rPr>
        <w:t xml:space="preserve">, אלא אם כן סוכם מראש אחרת. </w:t>
      </w:r>
    </w:p>
    <w:sectPr w:rsidR="00877A77" w:rsidRPr="00A301D0" w:rsidSect="00A8147B">
      <w:headerReference w:type="default" r:id="rId8"/>
      <w:footerReference w:type="even" r:id="rId9"/>
      <w:footerReference w:type="default" r:id="rId10"/>
      <w:pgSz w:w="11906" w:h="16838"/>
      <w:pgMar w:top="1440" w:right="1800" w:bottom="1440" w:left="1800" w:header="1701"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459A0" w:rsidRDefault="002459A0" w:rsidP="008D787F">
      <w:pPr>
        <w:spacing w:after="0" w:line="240" w:lineRule="auto"/>
      </w:pPr>
      <w:r>
        <w:separator/>
      </w:r>
    </w:p>
  </w:endnote>
  <w:endnote w:type="continuationSeparator" w:id="0">
    <w:p w:rsidR="002459A0" w:rsidRDefault="002459A0" w:rsidP="008D78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D787F" w:rsidRDefault="008D787F">
    <w:pPr>
      <w:pStyle w:val="a5"/>
    </w:pPr>
    <w:r>
      <w:rPr>
        <w:noProof/>
      </w:rPr>
      <w:drawing>
        <wp:inline distT="0" distB="0" distL="0" distR="0">
          <wp:extent cx="5272405" cy="1828800"/>
          <wp:effectExtent l="0" t="0" r="4445" b="0"/>
          <wp:docPr id="2" name="Picture 2" descr="P:\השלטון המקומי\ניירת חדשה\איכות הסביבה מוניציפלי ובקרה\12785_nayeret_0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השלטון המקומי\ניירת חדשה\איכות הסביבה מוניציפלי ובקרה\12785_nayeret_082.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72405" cy="1828800"/>
                  </a:xfrm>
                  <a:prstGeom prst="rect">
                    <a:avLst/>
                  </a:prstGeom>
                  <a:noFill/>
                  <a:ln>
                    <a:noFill/>
                  </a:ln>
                </pic:spPr>
              </pic:pic>
            </a:graphicData>
          </a:graphic>
        </wp:inline>
      </w:drawing>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D787F" w:rsidRDefault="008D787F">
    <w:pPr>
      <w:pStyle w:val="a5"/>
    </w:pPr>
    <w:r>
      <w:rPr>
        <w:noProof/>
      </w:rPr>
      <w:drawing>
        <wp:anchor distT="0" distB="0" distL="114300" distR="114300" simplePos="0" relativeHeight="251659264" behindDoc="1" locked="0" layoutInCell="1" allowOverlap="1">
          <wp:simplePos x="0" y="0"/>
          <wp:positionH relativeFrom="column">
            <wp:posOffset>-1131125</wp:posOffset>
          </wp:positionH>
          <wp:positionV relativeFrom="paragraph">
            <wp:posOffset>-1826334</wp:posOffset>
          </wp:positionV>
          <wp:extent cx="7540831" cy="2612571"/>
          <wp:effectExtent l="0" t="0" r="3175" b="0"/>
          <wp:wrapNone/>
          <wp:docPr id="3" name="Picture 3" descr="P:\השלטון המקומי\ניירת חדשה\איכות הסביבה מוניציפלי ובקרה\12785_nayeret_0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השלטון המקומי\ניירת חדשה\איכות הסביבה מוניציפלי ובקרה\12785_nayeret_08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549606" cy="2615611"/>
                  </a:xfrm>
                  <a:prstGeom prst="rect">
                    <a:avLst/>
                  </a:prstGeom>
                  <a:noFill/>
                  <a:ln>
                    <a:noFill/>
                  </a:ln>
                </pic:spPr>
              </pic:pic>
            </a:graphicData>
          </a:graphic>
        </wp:anchor>
      </w:drawing>
    </w:r>
  </w:p>
  <w:p w:rsidR="008D787F" w:rsidRDefault="008D787F">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459A0" w:rsidRDefault="002459A0" w:rsidP="008D787F">
      <w:pPr>
        <w:spacing w:after="0" w:line="240" w:lineRule="auto"/>
      </w:pPr>
      <w:r>
        <w:separator/>
      </w:r>
    </w:p>
  </w:footnote>
  <w:footnote w:type="continuationSeparator" w:id="0">
    <w:p w:rsidR="002459A0" w:rsidRDefault="002459A0" w:rsidP="008D787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D787F" w:rsidRDefault="00AA115F">
    <w:pPr>
      <w:pStyle w:val="a3"/>
      <w:rPr>
        <w:rtl/>
      </w:rPr>
    </w:pPr>
    <w:r>
      <w:rPr>
        <w:noProof/>
      </w:rPr>
      <w:drawing>
        <wp:anchor distT="0" distB="0" distL="114300" distR="114300" simplePos="0" relativeHeight="251658239" behindDoc="1" locked="0" layoutInCell="1" allowOverlap="1">
          <wp:simplePos x="0" y="0"/>
          <wp:positionH relativeFrom="column">
            <wp:posOffset>-1143000</wp:posOffset>
          </wp:positionH>
          <wp:positionV relativeFrom="paragraph">
            <wp:posOffset>-1080135</wp:posOffset>
          </wp:positionV>
          <wp:extent cx="7562850" cy="1552575"/>
          <wp:effectExtent l="19050" t="0" r="0" b="0"/>
          <wp:wrapNone/>
          <wp:docPr id="4" name="Picture 4" descr="P:\השלטון המקומי\ניירת חדשה\מינהל איכות סביבה\12785_nayeret_0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השלטון המקומי\ניירת חדשה\מינהל איכות סביבה\12785_nayeret_082.jpg"/>
                  <pic:cNvPicPr>
                    <a:picLocks noChangeAspect="1" noChangeArrowheads="1"/>
                  </pic:cNvPicPr>
                </pic:nvPicPr>
                <pic:blipFill>
                  <a:blip r:embed="rId1" cstate="print">
                    <a:extLst>
                      <a:ext uri="{28A0092B-C50C-407E-A947-70E740481C1C}">
                        <a14:useLocalDpi xmlns:a14="http://schemas.microsoft.com/office/drawing/2010/main" val="0"/>
                      </a:ext>
                    </a:extLst>
                  </a:blip>
                  <a:srcRect t="14529" b="26265"/>
                  <a:stretch>
                    <a:fillRect/>
                  </a:stretch>
                </pic:blipFill>
                <pic:spPr bwMode="auto">
                  <a:xfrm>
                    <a:off x="0" y="0"/>
                    <a:ext cx="7562850" cy="1552575"/>
                  </a:xfrm>
                  <a:prstGeom prst="rect">
                    <a:avLst/>
                  </a:prstGeom>
                  <a:noFill/>
                  <a:ln>
                    <a:noFill/>
                  </a:ln>
                </pic:spPr>
              </pic:pic>
            </a:graphicData>
          </a:graphic>
        </wp:anchor>
      </w:drawing>
    </w:r>
  </w:p>
  <w:p w:rsidR="008D787F" w:rsidRDefault="008D787F">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0270092"/>
    <w:multiLevelType w:val="hybridMultilevel"/>
    <w:tmpl w:val="F8A8D8F8"/>
    <w:lvl w:ilvl="0" w:tplc="FAE4A6E2">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6720055"/>
    <w:multiLevelType w:val="hybridMultilevel"/>
    <w:tmpl w:val="B6546A0C"/>
    <w:lvl w:ilvl="0" w:tplc="BB205A3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E034265"/>
    <w:multiLevelType w:val="hybridMultilevel"/>
    <w:tmpl w:val="B11E4E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4216EDB"/>
    <w:multiLevelType w:val="hybridMultilevel"/>
    <w:tmpl w:val="30E65688"/>
    <w:lvl w:ilvl="0" w:tplc="04090001">
      <w:start w:val="1"/>
      <w:numFmt w:val="bullet"/>
      <w:lvlText w:val=""/>
      <w:lvlJc w:val="left"/>
      <w:pPr>
        <w:ind w:left="720" w:hanging="360"/>
      </w:pPr>
      <w:rPr>
        <w:rFonts w:ascii="Symbol" w:hAnsi="Symbol" w:hint="default"/>
        <w:b w:val="0"/>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 w15:restartNumberingAfterBreak="0">
    <w:nsid w:val="62DF4520"/>
    <w:multiLevelType w:val="hybridMultilevel"/>
    <w:tmpl w:val="4C26D3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690B0FC4"/>
    <w:multiLevelType w:val="hybridMultilevel"/>
    <w:tmpl w:val="EDAC96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2"/>
  </w:num>
  <w:num w:numId="3">
    <w:abstractNumId w:val="3"/>
  </w:num>
  <w:num w:numId="4">
    <w:abstractNumId w:val="4"/>
  </w:num>
  <w:num w:numId="5">
    <w:abstractNumId w:val="1"/>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4"/>
  <w:proofState w:spelling="clean" w:grammar="clean"/>
  <w:attachedTemplate r:id="rId1"/>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3BAE"/>
    <w:rsid w:val="00086AAA"/>
    <w:rsid w:val="000931FF"/>
    <w:rsid w:val="000E0A8B"/>
    <w:rsid w:val="00113D0C"/>
    <w:rsid w:val="00124089"/>
    <w:rsid w:val="00134B95"/>
    <w:rsid w:val="00140D01"/>
    <w:rsid w:val="00144816"/>
    <w:rsid w:val="00177D84"/>
    <w:rsid w:val="001B0DEC"/>
    <w:rsid w:val="001E21C5"/>
    <w:rsid w:val="002233A5"/>
    <w:rsid w:val="00223F54"/>
    <w:rsid w:val="002453E0"/>
    <w:rsid w:val="002459A0"/>
    <w:rsid w:val="00245BA8"/>
    <w:rsid w:val="00293A69"/>
    <w:rsid w:val="00297699"/>
    <w:rsid w:val="002B2BAA"/>
    <w:rsid w:val="002D102F"/>
    <w:rsid w:val="0031032F"/>
    <w:rsid w:val="003442B5"/>
    <w:rsid w:val="00352844"/>
    <w:rsid w:val="003631A5"/>
    <w:rsid w:val="00375811"/>
    <w:rsid w:val="00377CC5"/>
    <w:rsid w:val="00384B8C"/>
    <w:rsid w:val="003D3C3E"/>
    <w:rsid w:val="003D719D"/>
    <w:rsid w:val="003F018C"/>
    <w:rsid w:val="004A0E9F"/>
    <w:rsid w:val="004B363A"/>
    <w:rsid w:val="004B41D4"/>
    <w:rsid w:val="004F1DE3"/>
    <w:rsid w:val="00527DCE"/>
    <w:rsid w:val="00550436"/>
    <w:rsid w:val="005A076F"/>
    <w:rsid w:val="005B28DC"/>
    <w:rsid w:val="00605C50"/>
    <w:rsid w:val="00637DF6"/>
    <w:rsid w:val="0066038C"/>
    <w:rsid w:val="0066088E"/>
    <w:rsid w:val="00704FDE"/>
    <w:rsid w:val="00715BC7"/>
    <w:rsid w:val="00742A5B"/>
    <w:rsid w:val="007849B6"/>
    <w:rsid w:val="007932D7"/>
    <w:rsid w:val="00797DA7"/>
    <w:rsid w:val="007A1769"/>
    <w:rsid w:val="008056D8"/>
    <w:rsid w:val="00833BAE"/>
    <w:rsid w:val="00853D04"/>
    <w:rsid w:val="008727C6"/>
    <w:rsid w:val="00877A77"/>
    <w:rsid w:val="00897C68"/>
    <w:rsid w:val="008B5758"/>
    <w:rsid w:val="008D787F"/>
    <w:rsid w:val="00924FC2"/>
    <w:rsid w:val="00982CB6"/>
    <w:rsid w:val="009B5ED8"/>
    <w:rsid w:val="00A13CDD"/>
    <w:rsid w:val="00A301D0"/>
    <w:rsid w:val="00A4004C"/>
    <w:rsid w:val="00A8147B"/>
    <w:rsid w:val="00AA115F"/>
    <w:rsid w:val="00AA2DDD"/>
    <w:rsid w:val="00AB3A04"/>
    <w:rsid w:val="00B40DDE"/>
    <w:rsid w:val="00B706A6"/>
    <w:rsid w:val="00B91FDA"/>
    <w:rsid w:val="00BE4E35"/>
    <w:rsid w:val="00C51FE7"/>
    <w:rsid w:val="00C74185"/>
    <w:rsid w:val="00D00E70"/>
    <w:rsid w:val="00D0712C"/>
    <w:rsid w:val="00D46B98"/>
    <w:rsid w:val="00D804D4"/>
    <w:rsid w:val="00DE0B8C"/>
    <w:rsid w:val="00DF122A"/>
    <w:rsid w:val="00E0187C"/>
    <w:rsid w:val="00E6056C"/>
    <w:rsid w:val="00E6378A"/>
    <w:rsid w:val="00E670DF"/>
    <w:rsid w:val="00F55A03"/>
    <w:rsid w:val="00F7545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20191E12-1C89-4C29-A353-F236748368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42A5B"/>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D787F"/>
    <w:pPr>
      <w:tabs>
        <w:tab w:val="center" w:pos="4153"/>
        <w:tab w:val="right" w:pos="8306"/>
      </w:tabs>
      <w:spacing w:after="0" w:line="240" w:lineRule="auto"/>
    </w:pPr>
  </w:style>
  <w:style w:type="character" w:customStyle="1" w:styleId="a4">
    <w:name w:val="כותרת עליונה תו"/>
    <w:basedOn w:val="a0"/>
    <w:link w:val="a3"/>
    <w:uiPriority w:val="99"/>
    <w:rsid w:val="008D787F"/>
  </w:style>
  <w:style w:type="paragraph" w:styleId="a5">
    <w:name w:val="footer"/>
    <w:basedOn w:val="a"/>
    <w:link w:val="a6"/>
    <w:uiPriority w:val="99"/>
    <w:unhideWhenUsed/>
    <w:rsid w:val="008D787F"/>
    <w:pPr>
      <w:tabs>
        <w:tab w:val="center" w:pos="4153"/>
        <w:tab w:val="right" w:pos="8306"/>
      </w:tabs>
      <w:spacing w:after="0" w:line="240" w:lineRule="auto"/>
    </w:pPr>
  </w:style>
  <w:style w:type="character" w:customStyle="1" w:styleId="a6">
    <w:name w:val="כותרת תחתונה תו"/>
    <w:basedOn w:val="a0"/>
    <w:link w:val="a5"/>
    <w:uiPriority w:val="99"/>
    <w:rsid w:val="008D787F"/>
  </w:style>
  <w:style w:type="paragraph" w:styleId="a7">
    <w:name w:val="Balloon Text"/>
    <w:basedOn w:val="a"/>
    <w:link w:val="a8"/>
    <w:uiPriority w:val="99"/>
    <w:semiHidden/>
    <w:unhideWhenUsed/>
    <w:rsid w:val="008D787F"/>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8D787F"/>
    <w:rPr>
      <w:rFonts w:ascii="Tahoma" w:hAnsi="Tahoma" w:cs="Tahoma"/>
      <w:sz w:val="16"/>
      <w:szCs w:val="16"/>
    </w:rPr>
  </w:style>
  <w:style w:type="paragraph" w:styleId="a9">
    <w:name w:val="List Paragraph"/>
    <w:basedOn w:val="a"/>
    <w:uiPriority w:val="34"/>
    <w:qFormat/>
    <w:rsid w:val="00E6056C"/>
    <w:pPr>
      <w:ind w:left="720"/>
      <w:contextualSpacing/>
    </w:pPr>
  </w:style>
  <w:style w:type="table" w:styleId="aa">
    <w:name w:val="Table Grid"/>
    <w:basedOn w:val="a1"/>
    <w:uiPriority w:val="39"/>
    <w:rsid w:val="00E605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
    <w:uiPriority w:val="99"/>
    <w:unhideWhenUsed/>
    <w:rsid w:val="00704FDE"/>
    <w:pPr>
      <w:bidi w:val="0"/>
      <w:spacing w:after="0" w:line="240" w:lineRule="auto"/>
    </w:pPr>
    <w:rPr>
      <w:rFonts w:ascii="Times New Roman" w:hAnsi="Times New Roman" w:cs="Times New Roman"/>
      <w:sz w:val="24"/>
      <w:szCs w:val="24"/>
    </w:rPr>
  </w:style>
  <w:style w:type="character" w:styleId="ab">
    <w:name w:val="annotation reference"/>
    <w:basedOn w:val="a0"/>
    <w:uiPriority w:val="99"/>
    <w:semiHidden/>
    <w:unhideWhenUsed/>
    <w:rsid w:val="00352844"/>
    <w:rPr>
      <w:sz w:val="16"/>
      <w:szCs w:val="16"/>
    </w:rPr>
  </w:style>
  <w:style w:type="paragraph" w:styleId="ac">
    <w:name w:val="annotation text"/>
    <w:basedOn w:val="a"/>
    <w:link w:val="ad"/>
    <w:uiPriority w:val="99"/>
    <w:semiHidden/>
    <w:unhideWhenUsed/>
    <w:rsid w:val="00352844"/>
    <w:pPr>
      <w:spacing w:line="240" w:lineRule="auto"/>
    </w:pPr>
    <w:rPr>
      <w:sz w:val="20"/>
      <w:szCs w:val="20"/>
    </w:rPr>
  </w:style>
  <w:style w:type="character" w:customStyle="1" w:styleId="ad">
    <w:name w:val="טקסט הערה תו"/>
    <w:basedOn w:val="a0"/>
    <w:link w:val="ac"/>
    <w:uiPriority w:val="99"/>
    <w:semiHidden/>
    <w:rsid w:val="00352844"/>
    <w:rPr>
      <w:sz w:val="20"/>
      <w:szCs w:val="20"/>
    </w:rPr>
  </w:style>
  <w:style w:type="paragraph" w:styleId="ae">
    <w:name w:val="annotation subject"/>
    <w:basedOn w:val="ac"/>
    <w:next w:val="ac"/>
    <w:link w:val="af"/>
    <w:uiPriority w:val="99"/>
    <w:semiHidden/>
    <w:unhideWhenUsed/>
    <w:rsid w:val="00352844"/>
    <w:rPr>
      <w:b/>
      <w:bCs/>
    </w:rPr>
  </w:style>
  <w:style w:type="character" w:customStyle="1" w:styleId="af">
    <w:name w:val="נושא הערה תו"/>
    <w:basedOn w:val="ad"/>
    <w:link w:val="ae"/>
    <w:uiPriority w:val="99"/>
    <w:semiHidden/>
    <w:rsid w:val="0035284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er\Documents\&#1514;&#1489;&#1504;&#1497;&#1493;&#1514;%20&#1502;&#1493;&#1514;&#1488;&#1502;&#1493;&#1514;%20&#1488;&#1497;&#1513;&#1497;&#1514;%20&#1513;&#1500;%20Office\&#1514;&#1489;&#1504;&#1497;&#1514;%20&#1514;&#1490;%20&#1492;&#1505;&#1489;&#1497;&#1489;&#1492;.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34FC615-9419-42F9-B804-A281DA9269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תבנית תג הסביבה</Template>
  <TotalTime>0</TotalTime>
  <Pages>5</Pages>
  <Words>1049</Words>
  <Characters>5246</Characters>
  <Application>Microsoft Office Word</Application>
  <DocSecurity>0</DocSecurity>
  <Lines>43</Lines>
  <Paragraphs>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6283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אילנה טמסוט</cp:lastModifiedBy>
  <cp:revision>2</cp:revision>
  <dcterms:created xsi:type="dcterms:W3CDTF">2016-03-06T07:31:00Z</dcterms:created>
  <dcterms:modified xsi:type="dcterms:W3CDTF">2016-03-06T07:31:00Z</dcterms:modified>
</cp:coreProperties>
</file>